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C2CE" w14:textId="4D35F020" w:rsidR="004948EC" w:rsidRPr="003A1ACC" w:rsidRDefault="004948EC" w:rsidP="004948EC">
      <w:pPr>
        <w:rPr>
          <w:rFonts w:ascii="Calibri" w:hAnsi="Calibri" w:cs="Calibri"/>
          <w:b/>
          <w:sz w:val="22"/>
          <w:szCs w:val="22"/>
        </w:rPr>
      </w:pPr>
      <w:r w:rsidRPr="003A1ACC">
        <w:rPr>
          <w:rFonts w:ascii="Calibri" w:hAnsi="Calibri" w:cs="Calibri"/>
          <w:b/>
          <w:sz w:val="22"/>
          <w:szCs w:val="22"/>
        </w:rPr>
        <w:t xml:space="preserve">Research Core Facility </w:t>
      </w:r>
      <w:r w:rsidR="00A50B5F">
        <w:rPr>
          <w:rFonts w:ascii="Calibri" w:hAnsi="Calibri" w:cs="Calibri"/>
          <w:b/>
          <w:sz w:val="22"/>
          <w:szCs w:val="22"/>
        </w:rPr>
        <w:t>Review Processes</w:t>
      </w:r>
    </w:p>
    <w:p w14:paraId="3FA52E21" w14:textId="77777777" w:rsidR="00C51B76" w:rsidRDefault="00C51B76" w:rsidP="004948EC">
      <w:pPr>
        <w:rPr>
          <w:rFonts w:ascii="Calibri" w:hAnsi="Calibri" w:cs="Calibri"/>
          <w:sz w:val="22"/>
          <w:szCs w:val="22"/>
        </w:rPr>
      </w:pPr>
    </w:p>
    <w:p w14:paraId="58BD27BD" w14:textId="77777777" w:rsidR="00C51B76" w:rsidRPr="00381F41" w:rsidRDefault="00C51B76" w:rsidP="004948EC">
      <w:pPr>
        <w:rPr>
          <w:rFonts w:ascii="Calibri" w:hAnsi="Calibri" w:cs="Calibri"/>
          <w:b/>
          <w:sz w:val="22"/>
          <w:szCs w:val="22"/>
        </w:rPr>
      </w:pPr>
      <w:r w:rsidRPr="00381F41">
        <w:rPr>
          <w:rFonts w:ascii="Calibri" w:hAnsi="Calibri" w:cs="Calibri"/>
          <w:b/>
          <w:sz w:val="22"/>
          <w:szCs w:val="22"/>
        </w:rPr>
        <w:t>Overview:</w:t>
      </w:r>
    </w:p>
    <w:p w14:paraId="499045A2" w14:textId="00B2719C" w:rsidR="004948EC" w:rsidRPr="003A1ACC" w:rsidRDefault="002549ED" w:rsidP="004948EC">
      <w:pPr>
        <w:rPr>
          <w:rFonts w:ascii="Calibri" w:hAnsi="Calibri" w:cs="Calibri"/>
          <w:sz w:val="22"/>
          <w:szCs w:val="22"/>
        </w:rPr>
      </w:pPr>
      <w:r w:rsidRPr="002549ED">
        <w:rPr>
          <w:rFonts w:ascii="Calibri" w:hAnsi="Calibri" w:cs="Calibri"/>
          <w:sz w:val="22"/>
          <w:szCs w:val="22"/>
        </w:rPr>
        <w:t xml:space="preserve">Research Core Facilities (RCFs) are </w:t>
      </w:r>
      <w:r>
        <w:rPr>
          <w:rFonts w:ascii="Calibri" w:hAnsi="Calibri" w:cs="Calibri"/>
          <w:sz w:val="22"/>
          <w:szCs w:val="22"/>
        </w:rPr>
        <w:t>OVPRI-affiliated</w:t>
      </w:r>
      <w:r w:rsidRPr="002549ED">
        <w:rPr>
          <w:rFonts w:ascii="Calibri" w:hAnsi="Calibri" w:cs="Calibri"/>
          <w:sz w:val="22"/>
          <w:szCs w:val="22"/>
        </w:rPr>
        <w:t xml:space="preserve"> facilities that provide shared access to research instrumentation and services to the broader research community</w:t>
      </w:r>
      <w:r w:rsidR="00D035A2">
        <w:rPr>
          <w:rFonts w:ascii="Calibri" w:hAnsi="Calibri" w:cs="Calibri"/>
          <w:sz w:val="22"/>
          <w:szCs w:val="22"/>
        </w:rPr>
        <w:t>.</w:t>
      </w:r>
      <w:r>
        <w:rPr>
          <w:rFonts w:ascii="Calibri" w:hAnsi="Calibri" w:cs="Calibri"/>
          <w:sz w:val="22"/>
          <w:szCs w:val="22"/>
        </w:rPr>
        <w:t xml:space="preserve"> </w:t>
      </w:r>
      <w:r w:rsidRPr="002549ED">
        <w:rPr>
          <w:rFonts w:ascii="Calibri" w:hAnsi="Calibri" w:cs="Calibri"/>
          <w:sz w:val="22"/>
          <w:szCs w:val="22"/>
        </w:rPr>
        <w:t xml:space="preserve">The primary purpose of RCFs is to support and advance the research and training missions of the university’s researchers.  RCFs should promote research excellence and be viewed as strategic assets that catalyze faculty and student research. </w:t>
      </w:r>
      <w:r w:rsidR="00F36C6E">
        <w:rPr>
          <w:rFonts w:ascii="Calibri" w:hAnsi="Calibri" w:cs="Calibri"/>
          <w:sz w:val="22"/>
          <w:szCs w:val="22"/>
        </w:rPr>
        <w:t>Conducting regular reviews of RCFs is vital to the health of the system and</w:t>
      </w:r>
      <w:r w:rsidR="007D6173">
        <w:rPr>
          <w:rFonts w:ascii="Calibri" w:hAnsi="Calibri" w:cs="Calibri"/>
          <w:sz w:val="22"/>
          <w:szCs w:val="22"/>
        </w:rPr>
        <w:t xml:space="preserve"> helps ensure</w:t>
      </w:r>
      <w:r w:rsidR="00F36C6E">
        <w:rPr>
          <w:rFonts w:ascii="Calibri" w:hAnsi="Calibri" w:cs="Calibri"/>
          <w:sz w:val="22"/>
          <w:szCs w:val="22"/>
        </w:rPr>
        <w:t xml:space="preserve"> faculty research interests</w:t>
      </w:r>
      <w:r w:rsidR="007D6173">
        <w:rPr>
          <w:rFonts w:ascii="Calibri" w:hAnsi="Calibri" w:cs="Calibri"/>
          <w:sz w:val="22"/>
          <w:szCs w:val="22"/>
        </w:rPr>
        <w:t xml:space="preserve"> are being met</w:t>
      </w:r>
      <w:r w:rsidR="00F36C6E">
        <w:rPr>
          <w:rFonts w:ascii="Calibri" w:hAnsi="Calibri" w:cs="Calibri"/>
          <w:sz w:val="22"/>
          <w:szCs w:val="22"/>
        </w:rPr>
        <w:t>.</w:t>
      </w:r>
    </w:p>
    <w:p w14:paraId="3ECC27CD" w14:textId="77777777" w:rsidR="004948EC" w:rsidRPr="003A1ACC" w:rsidRDefault="004948EC" w:rsidP="004948EC">
      <w:pPr>
        <w:rPr>
          <w:rFonts w:ascii="Calibri" w:hAnsi="Calibri" w:cs="Calibri"/>
          <w:sz w:val="22"/>
          <w:szCs w:val="22"/>
        </w:rPr>
      </w:pPr>
      <w:r w:rsidRPr="003A1ACC">
        <w:rPr>
          <w:rFonts w:ascii="Calibri" w:hAnsi="Calibri" w:cs="Calibri"/>
          <w:sz w:val="22"/>
          <w:szCs w:val="22"/>
        </w:rPr>
        <w:t xml:space="preserve"> </w:t>
      </w:r>
    </w:p>
    <w:p w14:paraId="391FB60B" w14:textId="555A6557" w:rsidR="004948EC" w:rsidRPr="003A1ACC" w:rsidRDefault="004948EC" w:rsidP="004948EC">
      <w:pPr>
        <w:rPr>
          <w:rFonts w:ascii="Calibri" w:hAnsi="Calibri" w:cs="Calibri"/>
          <w:sz w:val="22"/>
          <w:szCs w:val="22"/>
        </w:rPr>
      </w:pPr>
      <w:r w:rsidRPr="003A1ACC">
        <w:rPr>
          <w:rFonts w:ascii="Calibri" w:hAnsi="Calibri" w:cs="Calibri"/>
          <w:b/>
          <w:sz w:val="22"/>
          <w:szCs w:val="22"/>
        </w:rPr>
        <w:t>Purpose</w:t>
      </w:r>
      <w:r w:rsidR="00C51B76">
        <w:rPr>
          <w:rFonts w:ascii="Calibri" w:hAnsi="Calibri" w:cs="Calibri"/>
          <w:b/>
          <w:sz w:val="22"/>
          <w:szCs w:val="22"/>
        </w:rPr>
        <w:t xml:space="preserve"> of Review Processes</w:t>
      </w:r>
      <w:r w:rsidRPr="003A1ACC">
        <w:rPr>
          <w:rFonts w:ascii="Calibri" w:hAnsi="Calibri" w:cs="Calibri"/>
          <w:sz w:val="22"/>
          <w:szCs w:val="22"/>
        </w:rPr>
        <w:t>:</w:t>
      </w:r>
    </w:p>
    <w:p w14:paraId="2486214B" w14:textId="71585F69" w:rsidR="004948EC" w:rsidRPr="003A1ACC" w:rsidRDefault="004948EC" w:rsidP="00E53013">
      <w:pPr>
        <w:pStyle w:val="ListParagraph"/>
        <w:numPr>
          <w:ilvl w:val="0"/>
          <w:numId w:val="1"/>
        </w:numPr>
        <w:rPr>
          <w:rFonts w:ascii="Calibri" w:hAnsi="Calibri" w:cs="Calibri"/>
          <w:sz w:val="22"/>
          <w:szCs w:val="22"/>
        </w:rPr>
      </w:pPr>
      <w:r w:rsidRPr="003A1ACC">
        <w:rPr>
          <w:rFonts w:ascii="Calibri" w:hAnsi="Calibri" w:cs="Calibri"/>
          <w:sz w:val="22"/>
          <w:szCs w:val="22"/>
        </w:rPr>
        <w:t xml:space="preserve">To ensure that RCFs are well-positioned to address future research needs of faculty, students, </w:t>
      </w:r>
      <w:r w:rsidR="006B3BC3" w:rsidRPr="003A1ACC">
        <w:rPr>
          <w:rFonts w:ascii="Calibri" w:hAnsi="Calibri" w:cs="Calibri"/>
          <w:sz w:val="22"/>
          <w:szCs w:val="22"/>
        </w:rPr>
        <w:t xml:space="preserve">researchers, </w:t>
      </w:r>
      <w:r w:rsidRPr="003A1ACC">
        <w:rPr>
          <w:rFonts w:ascii="Calibri" w:hAnsi="Calibri" w:cs="Calibri"/>
          <w:sz w:val="22"/>
          <w:szCs w:val="22"/>
        </w:rPr>
        <w:t xml:space="preserve">external collaborators and industrial partners, as well as their own pursuit of long-term success and sustainability. </w:t>
      </w:r>
    </w:p>
    <w:p w14:paraId="2F668D60" w14:textId="3F65499B" w:rsidR="00E125E1" w:rsidRDefault="00E125E1" w:rsidP="004948EC">
      <w:pPr>
        <w:pStyle w:val="ListParagraph"/>
        <w:numPr>
          <w:ilvl w:val="0"/>
          <w:numId w:val="1"/>
        </w:numPr>
        <w:rPr>
          <w:rFonts w:ascii="Calibri" w:hAnsi="Calibri" w:cs="Calibri"/>
          <w:sz w:val="22"/>
          <w:szCs w:val="22"/>
        </w:rPr>
      </w:pPr>
      <w:r>
        <w:rPr>
          <w:rFonts w:ascii="Calibri" w:hAnsi="Calibri" w:cs="Calibri"/>
          <w:sz w:val="22"/>
          <w:szCs w:val="22"/>
        </w:rPr>
        <w:t xml:space="preserve">To provide </w:t>
      </w:r>
      <w:r w:rsidR="00681519">
        <w:rPr>
          <w:rFonts w:ascii="Calibri" w:hAnsi="Calibri" w:cs="Calibri"/>
          <w:sz w:val="22"/>
          <w:szCs w:val="22"/>
        </w:rPr>
        <w:t xml:space="preserve">criteria </w:t>
      </w:r>
      <w:r w:rsidR="00DF29FE">
        <w:rPr>
          <w:rFonts w:ascii="Calibri" w:hAnsi="Calibri" w:cs="Calibri"/>
          <w:sz w:val="22"/>
          <w:szCs w:val="22"/>
        </w:rPr>
        <w:t xml:space="preserve">for </w:t>
      </w:r>
      <w:r w:rsidR="00681519">
        <w:rPr>
          <w:rFonts w:ascii="Calibri" w:hAnsi="Calibri" w:cs="Calibri"/>
          <w:sz w:val="22"/>
          <w:szCs w:val="22"/>
        </w:rPr>
        <w:t>expectations for continued support by OVPRI</w:t>
      </w:r>
      <w:r w:rsidR="006744B2">
        <w:rPr>
          <w:rFonts w:ascii="Calibri" w:hAnsi="Calibri" w:cs="Calibri"/>
          <w:sz w:val="22"/>
          <w:szCs w:val="22"/>
        </w:rPr>
        <w:t>.</w:t>
      </w:r>
    </w:p>
    <w:p w14:paraId="31E5B370" w14:textId="6B66400F" w:rsidR="007D6173" w:rsidRDefault="007D6173" w:rsidP="004948EC">
      <w:pPr>
        <w:pStyle w:val="ListParagraph"/>
        <w:numPr>
          <w:ilvl w:val="0"/>
          <w:numId w:val="1"/>
        </w:numPr>
        <w:rPr>
          <w:rFonts w:ascii="Calibri" w:hAnsi="Calibri" w:cs="Calibri"/>
          <w:sz w:val="22"/>
          <w:szCs w:val="22"/>
        </w:rPr>
      </w:pPr>
      <w:r>
        <w:rPr>
          <w:rFonts w:ascii="Calibri" w:hAnsi="Calibri" w:cs="Calibri"/>
          <w:sz w:val="22"/>
          <w:szCs w:val="22"/>
        </w:rPr>
        <w:t>To provide an opportunity for Faculty, RCF users, and OVPRI to</w:t>
      </w:r>
      <w:r w:rsidR="00DF29FE">
        <w:rPr>
          <w:rFonts w:ascii="Calibri" w:hAnsi="Calibri" w:cs="Calibri"/>
          <w:sz w:val="22"/>
          <w:szCs w:val="22"/>
        </w:rPr>
        <w:t xml:space="preserve"> formalize a plan to</w:t>
      </w:r>
      <w:r>
        <w:rPr>
          <w:rFonts w:ascii="Calibri" w:hAnsi="Calibri" w:cs="Calibri"/>
          <w:sz w:val="22"/>
          <w:szCs w:val="22"/>
        </w:rPr>
        <w:t xml:space="preserve"> revitalize RCFs that may need attention</w:t>
      </w:r>
      <w:r w:rsidR="00DF29FE">
        <w:rPr>
          <w:rFonts w:ascii="Calibri" w:hAnsi="Calibri" w:cs="Calibri"/>
          <w:sz w:val="22"/>
          <w:szCs w:val="22"/>
        </w:rPr>
        <w:t xml:space="preserve"> or have specific challenges that need to be addressed.</w:t>
      </w:r>
    </w:p>
    <w:p w14:paraId="48B80A7E" w14:textId="2BC59E65" w:rsidR="004948EC" w:rsidRPr="003A1ACC" w:rsidRDefault="004948EC" w:rsidP="004948EC">
      <w:pPr>
        <w:pStyle w:val="ListParagraph"/>
        <w:numPr>
          <w:ilvl w:val="0"/>
          <w:numId w:val="1"/>
        </w:numPr>
        <w:rPr>
          <w:rFonts w:ascii="Calibri" w:hAnsi="Calibri" w:cs="Calibri"/>
          <w:sz w:val="22"/>
          <w:szCs w:val="22"/>
        </w:rPr>
      </w:pPr>
      <w:r w:rsidRPr="003A1ACC">
        <w:rPr>
          <w:rFonts w:ascii="Calibri" w:hAnsi="Calibri" w:cs="Calibri"/>
          <w:sz w:val="22"/>
          <w:szCs w:val="22"/>
        </w:rPr>
        <w:t>To provide a</w:t>
      </w:r>
      <w:r w:rsidR="00E125E1">
        <w:rPr>
          <w:rFonts w:ascii="Calibri" w:hAnsi="Calibri" w:cs="Calibri"/>
          <w:sz w:val="22"/>
          <w:szCs w:val="22"/>
        </w:rPr>
        <w:t>n objective,</w:t>
      </w:r>
      <w:r w:rsidR="001C7B4D">
        <w:rPr>
          <w:rFonts w:ascii="Calibri" w:hAnsi="Calibri" w:cs="Calibri"/>
          <w:sz w:val="22"/>
          <w:szCs w:val="22"/>
        </w:rPr>
        <w:t xml:space="preserve"> </w:t>
      </w:r>
      <w:r w:rsidR="00FD126D">
        <w:rPr>
          <w:rFonts w:ascii="Calibri" w:hAnsi="Calibri" w:cs="Calibri"/>
          <w:sz w:val="22"/>
          <w:szCs w:val="22"/>
        </w:rPr>
        <w:t>transparent process</w:t>
      </w:r>
      <w:r w:rsidR="001C2A0C" w:rsidRPr="003A1ACC">
        <w:rPr>
          <w:rFonts w:ascii="Calibri" w:hAnsi="Calibri" w:cs="Calibri"/>
          <w:sz w:val="22"/>
          <w:szCs w:val="22"/>
        </w:rPr>
        <w:t xml:space="preserve"> </w:t>
      </w:r>
      <w:r w:rsidR="005F415A" w:rsidRPr="003A1ACC">
        <w:rPr>
          <w:rFonts w:ascii="Calibri" w:hAnsi="Calibri" w:cs="Calibri"/>
          <w:sz w:val="22"/>
          <w:szCs w:val="22"/>
        </w:rPr>
        <w:t xml:space="preserve">for </w:t>
      </w:r>
      <w:r w:rsidR="00E125E1">
        <w:rPr>
          <w:rFonts w:ascii="Calibri" w:hAnsi="Calibri" w:cs="Calibri"/>
          <w:sz w:val="22"/>
          <w:szCs w:val="22"/>
        </w:rPr>
        <w:t>review</w:t>
      </w:r>
      <w:r w:rsidR="00DF29FE">
        <w:rPr>
          <w:rFonts w:ascii="Calibri" w:hAnsi="Calibri" w:cs="Calibri"/>
          <w:sz w:val="22"/>
          <w:szCs w:val="22"/>
        </w:rPr>
        <w:t>, revitalization,</w:t>
      </w:r>
      <w:r w:rsidR="00E125E1">
        <w:rPr>
          <w:rFonts w:ascii="Calibri" w:hAnsi="Calibri" w:cs="Calibri"/>
          <w:sz w:val="22"/>
          <w:szCs w:val="22"/>
        </w:rPr>
        <w:t xml:space="preserve"> </w:t>
      </w:r>
      <w:r w:rsidR="00DF29FE">
        <w:rPr>
          <w:rFonts w:ascii="Calibri" w:hAnsi="Calibri" w:cs="Calibri"/>
          <w:sz w:val="22"/>
          <w:szCs w:val="22"/>
        </w:rPr>
        <w:t>merger and/or</w:t>
      </w:r>
      <w:r w:rsidR="007D6173">
        <w:rPr>
          <w:rFonts w:ascii="Calibri" w:hAnsi="Calibri" w:cs="Calibri"/>
          <w:sz w:val="22"/>
          <w:szCs w:val="22"/>
        </w:rPr>
        <w:t xml:space="preserve"> </w:t>
      </w:r>
      <w:r w:rsidR="00E125E1">
        <w:rPr>
          <w:rFonts w:ascii="Calibri" w:hAnsi="Calibri" w:cs="Calibri"/>
          <w:sz w:val="22"/>
          <w:szCs w:val="22"/>
        </w:rPr>
        <w:t>sunset</w:t>
      </w:r>
      <w:r w:rsidR="004C7905">
        <w:rPr>
          <w:rFonts w:ascii="Calibri" w:hAnsi="Calibri" w:cs="Calibri"/>
          <w:sz w:val="22"/>
          <w:szCs w:val="22"/>
        </w:rPr>
        <w:t>ting</w:t>
      </w:r>
      <w:r w:rsidR="00E125E1">
        <w:rPr>
          <w:rFonts w:ascii="Calibri" w:hAnsi="Calibri" w:cs="Calibri"/>
          <w:sz w:val="22"/>
          <w:szCs w:val="22"/>
        </w:rPr>
        <w:t xml:space="preserve"> of RCFs.</w:t>
      </w:r>
    </w:p>
    <w:p w14:paraId="57777237" w14:textId="77777777" w:rsidR="004948EC" w:rsidRPr="003A1ACC" w:rsidRDefault="004948EC" w:rsidP="004948EC">
      <w:pPr>
        <w:rPr>
          <w:rFonts w:ascii="Calibri" w:hAnsi="Calibri" w:cs="Calibri"/>
          <w:sz w:val="22"/>
          <w:szCs w:val="22"/>
        </w:rPr>
      </w:pPr>
    </w:p>
    <w:p w14:paraId="1D0BAFEC" w14:textId="3C65FBE5" w:rsidR="00CD5692" w:rsidRPr="00D87214" w:rsidRDefault="00C51B76" w:rsidP="00CD5692">
      <w:pPr>
        <w:rPr>
          <w:b/>
          <w:sz w:val="22"/>
          <w:szCs w:val="22"/>
        </w:rPr>
      </w:pPr>
      <w:r>
        <w:rPr>
          <w:b/>
          <w:sz w:val="22"/>
          <w:szCs w:val="22"/>
        </w:rPr>
        <w:t xml:space="preserve">Review </w:t>
      </w:r>
      <w:r w:rsidR="00CD5692">
        <w:rPr>
          <w:b/>
          <w:sz w:val="22"/>
          <w:szCs w:val="22"/>
        </w:rPr>
        <w:t>Process</w:t>
      </w:r>
      <w:r>
        <w:rPr>
          <w:b/>
          <w:sz w:val="22"/>
          <w:szCs w:val="22"/>
        </w:rPr>
        <w:t>es</w:t>
      </w:r>
      <w:r w:rsidR="00CD5692" w:rsidRPr="00D87214">
        <w:rPr>
          <w:b/>
          <w:sz w:val="22"/>
          <w:szCs w:val="22"/>
        </w:rPr>
        <w:t>:</w:t>
      </w:r>
    </w:p>
    <w:p w14:paraId="72757B28" w14:textId="1E45360F" w:rsidR="006744B2" w:rsidRPr="009D2DF9" w:rsidRDefault="002E619D" w:rsidP="00CD5692">
      <w:pPr>
        <w:pStyle w:val="ListParagraph"/>
        <w:numPr>
          <w:ilvl w:val="0"/>
          <w:numId w:val="2"/>
        </w:numPr>
        <w:rPr>
          <w:sz w:val="22"/>
          <w:szCs w:val="22"/>
        </w:rPr>
      </w:pPr>
      <w:r>
        <w:rPr>
          <w:sz w:val="22"/>
          <w:szCs w:val="22"/>
        </w:rPr>
        <w:t>The f</w:t>
      </w:r>
      <w:r w:rsidR="000632B9">
        <w:rPr>
          <w:sz w:val="22"/>
          <w:szCs w:val="22"/>
        </w:rPr>
        <w:t>irst</w:t>
      </w:r>
      <w:r w:rsidR="00C51B76">
        <w:rPr>
          <w:sz w:val="22"/>
          <w:szCs w:val="22"/>
        </w:rPr>
        <w:t xml:space="preserve"> </w:t>
      </w:r>
      <w:r w:rsidR="004A3CEF">
        <w:rPr>
          <w:sz w:val="22"/>
          <w:szCs w:val="22"/>
        </w:rPr>
        <w:t>review</w:t>
      </w:r>
      <w:r w:rsidR="006744B2">
        <w:rPr>
          <w:sz w:val="22"/>
          <w:szCs w:val="22"/>
        </w:rPr>
        <w:t xml:space="preserve"> process </w:t>
      </w:r>
      <w:r w:rsidR="000632B9">
        <w:rPr>
          <w:sz w:val="22"/>
          <w:szCs w:val="22"/>
        </w:rPr>
        <w:t>is</w:t>
      </w:r>
      <w:r w:rsidR="006744B2">
        <w:rPr>
          <w:sz w:val="22"/>
          <w:szCs w:val="22"/>
        </w:rPr>
        <w:t xml:space="preserve"> </w:t>
      </w:r>
      <w:r w:rsidR="006744B2" w:rsidRPr="006744B2">
        <w:rPr>
          <w:sz w:val="22"/>
          <w:szCs w:val="22"/>
          <w:u w:val="single"/>
        </w:rPr>
        <w:t>Evaluation</w:t>
      </w:r>
      <w:r w:rsidR="000632B9">
        <w:rPr>
          <w:sz w:val="22"/>
          <w:szCs w:val="22"/>
        </w:rPr>
        <w:t xml:space="preserve">. </w:t>
      </w:r>
      <w:r w:rsidR="00F111A7">
        <w:rPr>
          <w:sz w:val="22"/>
          <w:szCs w:val="22"/>
        </w:rPr>
        <w:t>Specific criteria will trigger a review.</w:t>
      </w:r>
    </w:p>
    <w:p w14:paraId="1352E53A" w14:textId="27C3AB98" w:rsidR="009D2DF9" w:rsidRPr="00381F41" w:rsidRDefault="009D2DF9" w:rsidP="009D2DF9">
      <w:pPr>
        <w:pStyle w:val="ListParagraph"/>
        <w:numPr>
          <w:ilvl w:val="1"/>
          <w:numId w:val="2"/>
        </w:numPr>
        <w:rPr>
          <w:sz w:val="22"/>
          <w:szCs w:val="22"/>
        </w:rPr>
      </w:pPr>
      <w:r w:rsidRPr="00381F41">
        <w:rPr>
          <w:sz w:val="22"/>
          <w:szCs w:val="22"/>
          <w:u w:val="single"/>
        </w:rPr>
        <w:t>Criteria</w:t>
      </w:r>
      <w:r w:rsidRPr="00381F41">
        <w:rPr>
          <w:sz w:val="22"/>
          <w:szCs w:val="22"/>
        </w:rPr>
        <w:t xml:space="preserve"> for </w:t>
      </w:r>
      <w:r w:rsidR="00C51B76" w:rsidRPr="00381F41">
        <w:rPr>
          <w:sz w:val="22"/>
          <w:szCs w:val="22"/>
        </w:rPr>
        <w:t xml:space="preserve">RCF </w:t>
      </w:r>
      <w:r w:rsidRPr="00381F41">
        <w:rPr>
          <w:sz w:val="22"/>
          <w:szCs w:val="22"/>
        </w:rPr>
        <w:t>Evaluation</w:t>
      </w:r>
      <w:r w:rsidR="001607CB">
        <w:rPr>
          <w:sz w:val="22"/>
          <w:szCs w:val="22"/>
        </w:rPr>
        <w:t xml:space="preserve"> (any of the following)</w:t>
      </w:r>
      <w:r w:rsidR="00C740FA">
        <w:rPr>
          <w:sz w:val="22"/>
          <w:szCs w:val="22"/>
        </w:rPr>
        <w:t>:</w:t>
      </w:r>
    </w:p>
    <w:p w14:paraId="55FD2B70" w14:textId="76B225D4" w:rsidR="009D2DF9" w:rsidRDefault="009D2DF9" w:rsidP="009D2DF9">
      <w:pPr>
        <w:pStyle w:val="ListParagraph"/>
        <w:numPr>
          <w:ilvl w:val="2"/>
          <w:numId w:val="2"/>
        </w:numPr>
        <w:rPr>
          <w:sz w:val="22"/>
          <w:szCs w:val="22"/>
        </w:rPr>
      </w:pPr>
      <w:r w:rsidRPr="009D2DF9">
        <w:rPr>
          <w:sz w:val="22"/>
          <w:szCs w:val="22"/>
        </w:rPr>
        <w:t>Unexpected departure of RC</w:t>
      </w:r>
      <w:r>
        <w:rPr>
          <w:sz w:val="22"/>
          <w:szCs w:val="22"/>
        </w:rPr>
        <w:t>F director/manager</w:t>
      </w:r>
      <w:r w:rsidR="00355388">
        <w:rPr>
          <w:sz w:val="22"/>
          <w:szCs w:val="22"/>
        </w:rPr>
        <w:t xml:space="preserve"> (D/M)</w:t>
      </w:r>
      <w:r w:rsidR="004C7905">
        <w:rPr>
          <w:sz w:val="22"/>
          <w:szCs w:val="22"/>
        </w:rPr>
        <w:t xml:space="preserve"> or difficulty filling D/M role</w:t>
      </w:r>
    </w:p>
    <w:p w14:paraId="02620B13" w14:textId="6BA6E638" w:rsidR="009D2DF9" w:rsidRDefault="009D2DF9" w:rsidP="009D2DF9">
      <w:pPr>
        <w:pStyle w:val="ListParagraph"/>
        <w:numPr>
          <w:ilvl w:val="2"/>
          <w:numId w:val="2"/>
        </w:numPr>
        <w:rPr>
          <w:sz w:val="22"/>
          <w:szCs w:val="22"/>
        </w:rPr>
      </w:pPr>
      <w:r>
        <w:rPr>
          <w:sz w:val="22"/>
          <w:szCs w:val="22"/>
        </w:rPr>
        <w:t xml:space="preserve">Two consecutive years of negative balances (while not in </w:t>
      </w:r>
      <w:r w:rsidR="00DF29FE">
        <w:rPr>
          <w:sz w:val="22"/>
          <w:szCs w:val="22"/>
        </w:rPr>
        <w:t xml:space="preserve">RCF </w:t>
      </w:r>
      <w:r>
        <w:rPr>
          <w:sz w:val="22"/>
          <w:szCs w:val="22"/>
        </w:rPr>
        <w:t>evaluation/startup)</w:t>
      </w:r>
    </w:p>
    <w:p w14:paraId="57C62140" w14:textId="5026F59A" w:rsidR="0044747C" w:rsidRPr="00381F41" w:rsidRDefault="002F7A1C" w:rsidP="007D6173">
      <w:pPr>
        <w:pStyle w:val="ListParagraph"/>
        <w:numPr>
          <w:ilvl w:val="2"/>
          <w:numId w:val="2"/>
        </w:numPr>
        <w:rPr>
          <w:sz w:val="22"/>
          <w:szCs w:val="22"/>
        </w:rPr>
      </w:pPr>
      <w:r>
        <w:rPr>
          <w:sz w:val="22"/>
          <w:szCs w:val="22"/>
        </w:rPr>
        <w:t xml:space="preserve">FAC </w:t>
      </w:r>
      <w:r w:rsidR="007D6173">
        <w:rPr>
          <w:sz w:val="22"/>
          <w:szCs w:val="22"/>
        </w:rPr>
        <w:t xml:space="preserve">or </w:t>
      </w:r>
      <w:r w:rsidR="0044747C" w:rsidRPr="00381F41">
        <w:rPr>
          <w:sz w:val="22"/>
          <w:szCs w:val="22"/>
        </w:rPr>
        <w:t>RCF D</w:t>
      </w:r>
      <w:r w:rsidR="006B2C44" w:rsidRPr="00381F41">
        <w:rPr>
          <w:sz w:val="22"/>
          <w:szCs w:val="22"/>
        </w:rPr>
        <w:t>irector</w:t>
      </w:r>
      <w:r w:rsidR="0044747C" w:rsidRPr="00381F41">
        <w:rPr>
          <w:sz w:val="22"/>
          <w:szCs w:val="22"/>
        </w:rPr>
        <w:t>/M</w:t>
      </w:r>
      <w:r w:rsidR="006B2C44" w:rsidRPr="00381F41">
        <w:rPr>
          <w:sz w:val="22"/>
          <w:szCs w:val="22"/>
        </w:rPr>
        <w:t>anager</w:t>
      </w:r>
      <w:r w:rsidR="0044747C" w:rsidRPr="00381F41">
        <w:rPr>
          <w:sz w:val="22"/>
          <w:szCs w:val="22"/>
        </w:rPr>
        <w:t xml:space="preserve"> request</w:t>
      </w:r>
    </w:p>
    <w:p w14:paraId="780DA6F7" w14:textId="612AF52D" w:rsidR="009D2DF9" w:rsidRDefault="002F7A1C" w:rsidP="009D2DF9">
      <w:pPr>
        <w:pStyle w:val="ListParagraph"/>
        <w:numPr>
          <w:ilvl w:val="2"/>
          <w:numId w:val="2"/>
        </w:numPr>
        <w:rPr>
          <w:sz w:val="22"/>
          <w:szCs w:val="22"/>
        </w:rPr>
      </w:pPr>
      <w:r>
        <w:rPr>
          <w:sz w:val="22"/>
          <w:szCs w:val="22"/>
        </w:rPr>
        <w:t>D</w:t>
      </w:r>
      <w:r w:rsidR="009D2DF9">
        <w:rPr>
          <w:sz w:val="22"/>
          <w:szCs w:val="22"/>
        </w:rPr>
        <w:t>rop</w:t>
      </w:r>
      <w:r w:rsidR="003F37CA">
        <w:rPr>
          <w:sz w:val="22"/>
          <w:szCs w:val="22"/>
        </w:rPr>
        <w:t xml:space="preserve"> (projected or actual)</w:t>
      </w:r>
      <w:r w:rsidR="009D2DF9">
        <w:rPr>
          <w:sz w:val="22"/>
          <w:szCs w:val="22"/>
        </w:rPr>
        <w:t xml:space="preserve"> in revenue of more than </w:t>
      </w:r>
      <w:r w:rsidR="008C63A8">
        <w:rPr>
          <w:sz w:val="22"/>
          <w:szCs w:val="22"/>
        </w:rPr>
        <w:t>33</w:t>
      </w:r>
      <w:r w:rsidR="009D2DF9">
        <w:rPr>
          <w:sz w:val="22"/>
          <w:szCs w:val="22"/>
        </w:rPr>
        <w:t>%</w:t>
      </w:r>
      <w:r w:rsidR="00DF29FE">
        <w:rPr>
          <w:sz w:val="22"/>
          <w:szCs w:val="22"/>
        </w:rPr>
        <w:t xml:space="preserve"> in one year</w:t>
      </w:r>
    </w:p>
    <w:p w14:paraId="61D01E23" w14:textId="77777777" w:rsidR="000632B9" w:rsidRDefault="000632B9" w:rsidP="000632B9">
      <w:pPr>
        <w:pStyle w:val="ListParagraph"/>
        <w:numPr>
          <w:ilvl w:val="1"/>
          <w:numId w:val="2"/>
        </w:numPr>
        <w:rPr>
          <w:sz w:val="22"/>
          <w:szCs w:val="22"/>
        </w:rPr>
      </w:pPr>
      <w:r>
        <w:rPr>
          <w:sz w:val="22"/>
          <w:szCs w:val="22"/>
        </w:rPr>
        <w:t xml:space="preserve">When criteria are met, </w:t>
      </w:r>
      <w:r w:rsidRPr="00BF1EFD">
        <w:rPr>
          <w:sz w:val="22"/>
          <w:szCs w:val="22"/>
        </w:rPr>
        <w:t xml:space="preserve">RCFs will </w:t>
      </w:r>
      <w:r>
        <w:rPr>
          <w:sz w:val="22"/>
          <w:szCs w:val="22"/>
        </w:rPr>
        <w:t>develop requested documentation working with a VPRI-designated point of contact to review and revise until it is agreed that the document is ready for VPRI review. I</w:t>
      </w:r>
      <w:r w:rsidRPr="004F7B06">
        <w:rPr>
          <w:sz w:val="22"/>
          <w:szCs w:val="22"/>
        </w:rPr>
        <w:t>n the event that an RCF</w:t>
      </w:r>
      <w:r>
        <w:rPr>
          <w:sz w:val="22"/>
          <w:szCs w:val="22"/>
        </w:rPr>
        <w:t xml:space="preserve"> D</w:t>
      </w:r>
      <w:r w:rsidRPr="004F7B06">
        <w:rPr>
          <w:sz w:val="22"/>
          <w:szCs w:val="22"/>
        </w:rPr>
        <w:t xml:space="preserve">/M </w:t>
      </w:r>
      <w:r>
        <w:rPr>
          <w:sz w:val="22"/>
          <w:szCs w:val="22"/>
        </w:rPr>
        <w:t>departure triggered the review</w:t>
      </w:r>
      <w:r w:rsidRPr="004F7B06">
        <w:rPr>
          <w:sz w:val="22"/>
          <w:szCs w:val="22"/>
        </w:rPr>
        <w:t>, an interim will be named by the VPR</w:t>
      </w:r>
      <w:r>
        <w:rPr>
          <w:sz w:val="22"/>
          <w:szCs w:val="22"/>
        </w:rPr>
        <w:t>I, and the interim will assist in this effort</w:t>
      </w:r>
    </w:p>
    <w:p w14:paraId="566034F9" w14:textId="6E3BDBE6" w:rsidR="000632B9" w:rsidRDefault="000632B9" w:rsidP="000632B9">
      <w:pPr>
        <w:pStyle w:val="ListParagraph"/>
        <w:numPr>
          <w:ilvl w:val="1"/>
          <w:numId w:val="2"/>
        </w:numPr>
        <w:rPr>
          <w:sz w:val="22"/>
          <w:szCs w:val="22"/>
        </w:rPr>
      </w:pPr>
      <w:r>
        <w:rPr>
          <w:sz w:val="22"/>
          <w:szCs w:val="22"/>
          <w:u w:val="single"/>
        </w:rPr>
        <w:t>Documentation</w:t>
      </w:r>
      <w:r>
        <w:rPr>
          <w:sz w:val="22"/>
          <w:szCs w:val="22"/>
        </w:rPr>
        <w:t xml:space="preserve">: </w:t>
      </w:r>
      <w:r w:rsidRPr="00193932">
        <w:rPr>
          <w:i/>
          <w:sz w:val="22"/>
          <w:szCs w:val="22"/>
        </w:rPr>
        <w:t>Revitalization Plan</w:t>
      </w:r>
      <w:r>
        <w:rPr>
          <w:sz w:val="22"/>
          <w:szCs w:val="22"/>
        </w:rPr>
        <w:t xml:space="preserve">. Describe plans to revitalize the RCF to re-establish sustainability. This can include staffing, costing, services, </w:t>
      </w:r>
      <w:r w:rsidR="0057585A">
        <w:rPr>
          <w:sz w:val="22"/>
          <w:szCs w:val="22"/>
        </w:rPr>
        <w:t xml:space="preserve">merger with another RCF, </w:t>
      </w:r>
      <w:r>
        <w:rPr>
          <w:sz w:val="22"/>
          <w:szCs w:val="22"/>
        </w:rPr>
        <w:t xml:space="preserve">or other points relevant to the RCF. Highlight the continuing need and value of the RCF for the research community, including the user base, grant funding dependent on the RCF, products (papers, </w:t>
      </w:r>
      <w:proofErr w:type="spellStart"/>
      <w:r>
        <w:rPr>
          <w:sz w:val="22"/>
          <w:szCs w:val="22"/>
        </w:rPr>
        <w:t>etc</w:t>
      </w:r>
      <w:proofErr w:type="spellEnd"/>
      <w:r>
        <w:rPr>
          <w:sz w:val="22"/>
          <w:szCs w:val="22"/>
        </w:rPr>
        <w:t>) derived from the RCF, and other pertinent data.</w:t>
      </w:r>
    </w:p>
    <w:p w14:paraId="43DD23E0" w14:textId="77777777" w:rsidR="000632B9" w:rsidRDefault="000632B9" w:rsidP="000632B9">
      <w:pPr>
        <w:pStyle w:val="ListParagraph"/>
        <w:numPr>
          <w:ilvl w:val="2"/>
          <w:numId w:val="2"/>
        </w:numPr>
        <w:rPr>
          <w:sz w:val="22"/>
          <w:szCs w:val="22"/>
        </w:rPr>
      </w:pPr>
      <w:r>
        <w:rPr>
          <w:sz w:val="22"/>
          <w:szCs w:val="22"/>
        </w:rPr>
        <w:t xml:space="preserve">Describe multiple mitigation strategies or backup plans that include specific measurable goals with the expectation of a 2-year path toward successful reconditioning of RCF business. </w:t>
      </w:r>
      <w:bookmarkStart w:id="0" w:name="_GoBack"/>
      <w:bookmarkEnd w:id="0"/>
    </w:p>
    <w:p w14:paraId="15B6260A" w14:textId="77777777" w:rsidR="000632B9" w:rsidRDefault="000632B9" w:rsidP="000632B9">
      <w:pPr>
        <w:pStyle w:val="ListParagraph"/>
        <w:numPr>
          <w:ilvl w:val="2"/>
          <w:numId w:val="2"/>
        </w:numPr>
        <w:rPr>
          <w:sz w:val="22"/>
          <w:szCs w:val="22"/>
        </w:rPr>
      </w:pPr>
      <w:r>
        <w:rPr>
          <w:sz w:val="22"/>
          <w:szCs w:val="22"/>
        </w:rPr>
        <w:t>Specifically detail any issues with costs/revenue/services/user-base/staffing.</w:t>
      </w:r>
    </w:p>
    <w:p w14:paraId="07DE030F" w14:textId="534D14A0" w:rsidR="000632B9" w:rsidRDefault="000632B9" w:rsidP="000632B9">
      <w:pPr>
        <w:pStyle w:val="ListParagraph"/>
        <w:numPr>
          <w:ilvl w:val="2"/>
          <w:numId w:val="2"/>
        </w:numPr>
        <w:rPr>
          <w:sz w:val="22"/>
          <w:szCs w:val="22"/>
        </w:rPr>
      </w:pPr>
      <w:r>
        <w:rPr>
          <w:sz w:val="22"/>
          <w:szCs w:val="22"/>
        </w:rPr>
        <w:t xml:space="preserve">If </w:t>
      </w:r>
      <w:r w:rsidR="00477F29">
        <w:rPr>
          <w:sz w:val="22"/>
          <w:szCs w:val="22"/>
        </w:rPr>
        <w:t>requested</w:t>
      </w:r>
      <w:r>
        <w:rPr>
          <w:sz w:val="22"/>
          <w:szCs w:val="22"/>
        </w:rPr>
        <w:t xml:space="preserve">, discuss how the current OVPRI subsidy model is insufficient to support the RCF. There must be significant data to support the assertion, and this argument alone is not a sufficient strategy for revitalization planning. </w:t>
      </w:r>
    </w:p>
    <w:p w14:paraId="05E28A87" w14:textId="2C7272CC" w:rsidR="000632B9" w:rsidRDefault="000632B9" w:rsidP="00381F41">
      <w:pPr>
        <w:pStyle w:val="ListParagraph"/>
        <w:numPr>
          <w:ilvl w:val="1"/>
          <w:numId w:val="2"/>
        </w:numPr>
        <w:rPr>
          <w:sz w:val="22"/>
          <w:szCs w:val="22"/>
        </w:rPr>
      </w:pPr>
      <w:r>
        <w:rPr>
          <w:sz w:val="22"/>
          <w:szCs w:val="22"/>
        </w:rPr>
        <w:t>Documents should be submitted to the VPRI (vpri@uoregon.edu), who will nominate reviewers and seek input and recommendations. Criteria for review will be:</w:t>
      </w:r>
    </w:p>
    <w:p w14:paraId="5EE90EDE" w14:textId="77777777" w:rsidR="000632B9" w:rsidRDefault="000632B9" w:rsidP="00381F41">
      <w:pPr>
        <w:pStyle w:val="ListParagraph"/>
        <w:numPr>
          <w:ilvl w:val="2"/>
          <w:numId w:val="2"/>
        </w:numPr>
        <w:rPr>
          <w:sz w:val="22"/>
          <w:szCs w:val="22"/>
        </w:rPr>
      </w:pPr>
      <w:r>
        <w:rPr>
          <w:sz w:val="22"/>
          <w:szCs w:val="22"/>
        </w:rPr>
        <w:t>Need and value for UO Faculty and the university at large</w:t>
      </w:r>
    </w:p>
    <w:p w14:paraId="2DEC52D6" w14:textId="77777777" w:rsidR="000632B9" w:rsidRDefault="000632B9" w:rsidP="00381F41">
      <w:pPr>
        <w:pStyle w:val="ListParagraph"/>
        <w:numPr>
          <w:ilvl w:val="2"/>
          <w:numId w:val="2"/>
        </w:numPr>
        <w:rPr>
          <w:sz w:val="22"/>
          <w:szCs w:val="22"/>
        </w:rPr>
      </w:pPr>
      <w:r>
        <w:rPr>
          <w:sz w:val="22"/>
          <w:szCs w:val="22"/>
        </w:rPr>
        <w:t>Strength of requested documentation</w:t>
      </w:r>
    </w:p>
    <w:p w14:paraId="5E329CB4" w14:textId="77777777" w:rsidR="000632B9" w:rsidRPr="004F7B06" w:rsidRDefault="000632B9" w:rsidP="00381F41">
      <w:pPr>
        <w:pStyle w:val="ListParagraph"/>
        <w:numPr>
          <w:ilvl w:val="2"/>
          <w:numId w:val="2"/>
        </w:numPr>
        <w:rPr>
          <w:sz w:val="22"/>
          <w:szCs w:val="22"/>
        </w:rPr>
      </w:pPr>
      <w:r>
        <w:rPr>
          <w:sz w:val="22"/>
          <w:szCs w:val="22"/>
        </w:rPr>
        <w:t>Costs/Budget</w:t>
      </w:r>
    </w:p>
    <w:p w14:paraId="32190BB2" w14:textId="778E2B26" w:rsidR="000632B9" w:rsidRDefault="000632B9" w:rsidP="00381F41">
      <w:pPr>
        <w:pStyle w:val="ListParagraph"/>
        <w:numPr>
          <w:ilvl w:val="1"/>
          <w:numId w:val="2"/>
        </w:numPr>
        <w:rPr>
          <w:sz w:val="22"/>
          <w:szCs w:val="22"/>
        </w:rPr>
      </w:pPr>
      <w:r>
        <w:rPr>
          <w:sz w:val="22"/>
          <w:szCs w:val="22"/>
        </w:rPr>
        <w:t>The VPRI will consider all input and make a final decision.</w:t>
      </w:r>
    </w:p>
    <w:p w14:paraId="241A41B9" w14:textId="77777777" w:rsidR="000632B9" w:rsidRPr="00381F41" w:rsidRDefault="000632B9" w:rsidP="00381F41">
      <w:pPr>
        <w:pStyle w:val="ListParagraph"/>
        <w:ind w:left="1440"/>
        <w:rPr>
          <w:sz w:val="22"/>
          <w:szCs w:val="22"/>
        </w:rPr>
      </w:pPr>
    </w:p>
    <w:p w14:paraId="6C75383A" w14:textId="7BDA930D" w:rsidR="00205D23" w:rsidRPr="00BF1EFD" w:rsidRDefault="000632B9" w:rsidP="00BF1EFD">
      <w:pPr>
        <w:pStyle w:val="ListParagraph"/>
        <w:numPr>
          <w:ilvl w:val="0"/>
          <w:numId w:val="2"/>
        </w:numPr>
        <w:rPr>
          <w:sz w:val="22"/>
          <w:szCs w:val="22"/>
        </w:rPr>
      </w:pPr>
      <w:r>
        <w:rPr>
          <w:sz w:val="22"/>
          <w:szCs w:val="22"/>
        </w:rPr>
        <w:lastRenderedPageBreak/>
        <w:t xml:space="preserve">The second review process will typically occur 2 years after </w:t>
      </w:r>
      <w:r w:rsidR="003364CB">
        <w:rPr>
          <w:sz w:val="22"/>
          <w:szCs w:val="22"/>
        </w:rPr>
        <w:t xml:space="preserve">the </w:t>
      </w:r>
      <w:r>
        <w:rPr>
          <w:sz w:val="22"/>
          <w:szCs w:val="22"/>
        </w:rPr>
        <w:t>Evaluation</w:t>
      </w:r>
      <w:r w:rsidR="00C740FA">
        <w:rPr>
          <w:sz w:val="22"/>
          <w:szCs w:val="22"/>
        </w:rPr>
        <w:t xml:space="preserve"> </w:t>
      </w:r>
      <w:r w:rsidR="003364CB">
        <w:rPr>
          <w:sz w:val="22"/>
          <w:szCs w:val="22"/>
        </w:rPr>
        <w:t xml:space="preserve">process above </w:t>
      </w:r>
      <w:r w:rsidR="00C740FA">
        <w:rPr>
          <w:sz w:val="22"/>
          <w:szCs w:val="22"/>
        </w:rPr>
        <w:t>to determine whether revitalization steps have been successful</w:t>
      </w:r>
      <w:r w:rsidR="0011024E">
        <w:rPr>
          <w:sz w:val="22"/>
          <w:szCs w:val="22"/>
        </w:rPr>
        <w:t xml:space="preserve"> in re-establishing the RCF</w:t>
      </w:r>
      <w:r w:rsidR="00C740FA">
        <w:rPr>
          <w:sz w:val="22"/>
          <w:szCs w:val="22"/>
        </w:rPr>
        <w:t>.</w:t>
      </w:r>
      <w:r w:rsidR="00652BFA">
        <w:rPr>
          <w:sz w:val="22"/>
          <w:szCs w:val="22"/>
        </w:rPr>
        <w:t xml:space="preserve"> If those go</w:t>
      </w:r>
      <w:r w:rsidR="00DB2BFF">
        <w:rPr>
          <w:sz w:val="22"/>
          <w:szCs w:val="22"/>
        </w:rPr>
        <w:t xml:space="preserve">als have been met, the RCF will continue on its new </w:t>
      </w:r>
      <w:r w:rsidR="00301940">
        <w:rPr>
          <w:sz w:val="22"/>
          <w:szCs w:val="22"/>
        </w:rPr>
        <w:t xml:space="preserve">successful </w:t>
      </w:r>
      <w:r w:rsidR="00DB2BFF">
        <w:rPr>
          <w:sz w:val="22"/>
          <w:szCs w:val="22"/>
        </w:rPr>
        <w:t>trajectory. Otherwise, RCFs will go through Transition Planning.</w:t>
      </w:r>
      <w:r w:rsidR="00C740FA">
        <w:rPr>
          <w:sz w:val="22"/>
          <w:szCs w:val="22"/>
        </w:rPr>
        <w:t xml:space="preserve"> </w:t>
      </w:r>
    </w:p>
    <w:p w14:paraId="73F3C78C" w14:textId="541255A1" w:rsidR="000632B9" w:rsidRPr="009D2DF9" w:rsidRDefault="000632B9" w:rsidP="000632B9">
      <w:pPr>
        <w:pStyle w:val="ListParagraph"/>
        <w:numPr>
          <w:ilvl w:val="1"/>
          <w:numId w:val="2"/>
        </w:numPr>
        <w:rPr>
          <w:sz w:val="22"/>
          <w:szCs w:val="22"/>
        </w:rPr>
      </w:pPr>
      <w:r>
        <w:rPr>
          <w:sz w:val="22"/>
          <w:szCs w:val="22"/>
          <w:u w:val="single"/>
        </w:rPr>
        <w:t>Criteria</w:t>
      </w:r>
      <w:r w:rsidRPr="00381F41">
        <w:rPr>
          <w:sz w:val="22"/>
          <w:szCs w:val="22"/>
        </w:rPr>
        <w:t xml:space="preserve"> for </w:t>
      </w:r>
      <w:r w:rsidR="00DB2BFF" w:rsidRPr="00381F41">
        <w:rPr>
          <w:sz w:val="22"/>
          <w:szCs w:val="22"/>
        </w:rPr>
        <w:t>Transition Planning</w:t>
      </w:r>
      <w:r w:rsidR="001607CB">
        <w:rPr>
          <w:sz w:val="22"/>
          <w:szCs w:val="22"/>
          <w:u w:val="single"/>
        </w:rPr>
        <w:t xml:space="preserve"> </w:t>
      </w:r>
      <w:r w:rsidR="001607CB">
        <w:rPr>
          <w:sz w:val="22"/>
          <w:szCs w:val="22"/>
        </w:rPr>
        <w:t>(any of the following):</w:t>
      </w:r>
      <w:r w:rsidRPr="008D46AE" w:rsidDel="008D46AE">
        <w:rPr>
          <w:sz w:val="22"/>
          <w:szCs w:val="22"/>
          <w:u w:val="single"/>
        </w:rPr>
        <w:t xml:space="preserve"> </w:t>
      </w:r>
    </w:p>
    <w:p w14:paraId="6A3B349A" w14:textId="77777777" w:rsidR="000632B9" w:rsidRDefault="000632B9" w:rsidP="000632B9">
      <w:pPr>
        <w:pStyle w:val="ListParagraph"/>
        <w:numPr>
          <w:ilvl w:val="2"/>
          <w:numId w:val="2"/>
        </w:numPr>
        <w:rPr>
          <w:sz w:val="22"/>
          <w:szCs w:val="22"/>
        </w:rPr>
      </w:pPr>
      <w:r>
        <w:rPr>
          <w:sz w:val="22"/>
          <w:szCs w:val="22"/>
        </w:rPr>
        <w:t>Unmet goals from a prior evaluation/revitalization process</w:t>
      </w:r>
    </w:p>
    <w:p w14:paraId="7C5DE3C4" w14:textId="1C6F8A86" w:rsidR="000632B9" w:rsidRDefault="000632B9" w:rsidP="000632B9">
      <w:pPr>
        <w:pStyle w:val="ListParagraph"/>
        <w:numPr>
          <w:ilvl w:val="2"/>
          <w:numId w:val="2"/>
        </w:numPr>
        <w:rPr>
          <w:sz w:val="22"/>
          <w:szCs w:val="22"/>
        </w:rPr>
      </w:pPr>
      <w:r>
        <w:rPr>
          <w:sz w:val="22"/>
          <w:szCs w:val="22"/>
        </w:rPr>
        <w:t>Consensus FAC/users request</w:t>
      </w:r>
    </w:p>
    <w:p w14:paraId="7E220234" w14:textId="41473504" w:rsidR="00C84959" w:rsidRDefault="00A107D4" w:rsidP="000632B9">
      <w:pPr>
        <w:pStyle w:val="ListParagraph"/>
        <w:numPr>
          <w:ilvl w:val="2"/>
          <w:numId w:val="2"/>
        </w:numPr>
        <w:rPr>
          <w:sz w:val="22"/>
          <w:szCs w:val="22"/>
        </w:rPr>
      </w:pPr>
      <w:r>
        <w:rPr>
          <w:sz w:val="22"/>
          <w:szCs w:val="22"/>
        </w:rPr>
        <w:t>An inability to agree on a revitalization strategy during Evaluation process</w:t>
      </w:r>
    </w:p>
    <w:p w14:paraId="3892BBAA" w14:textId="096FF839" w:rsidR="00C740FA" w:rsidRDefault="00C740FA" w:rsidP="00205D23">
      <w:pPr>
        <w:pStyle w:val="ListParagraph"/>
        <w:numPr>
          <w:ilvl w:val="1"/>
          <w:numId w:val="2"/>
        </w:numPr>
        <w:rPr>
          <w:sz w:val="22"/>
          <w:szCs w:val="22"/>
        </w:rPr>
      </w:pPr>
      <w:r>
        <w:rPr>
          <w:sz w:val="22"/>
          <w:szCs w:val="22"/>
        </w:rPr>
        <w:t xml:space="preserve">When RCF </w:t>
      </w:r>
      <w:r w:rsidR="00DB2BFF">
        <w:rPr>
          <w:sz w:val="22"/>
          <w:szCs w:val="22"/>
        </w:rPr>
        <w:t>Transition Planning</w:t>
      </w:r>
      <w:r>
        <w:rPr>
          <w:sz w:val="22"/>
          <w:szCs w:val="22"/>
        </w:rPr>
        <w:t xml:space="preserve"> criteria are met, </w:t>
      </w:r>
      <w:r w:rsidRPr="00BF1EFD">
        <w:rPr>
          <w:sz w:val="22"/>
          <w:szCs w:val="22"/>
        </w:rPr>
        <w:t xml:space="preserve">RCFs will </w:t>
      </w:r>
      <w:r>
        <w:rPr>
          <w:sz w:val="22"/>
          <w:szCs w:val="22"/>
        </w:rPr>
        <w:t>develop requested documentation working with a VPRI-designated point of contact to review and revise until it is agreed that the document is ready for VPRI review.</w:t>
      </w:r>
    </w:p>
    <w:p w14:paraId="414F9C4D" w14:textId="66A07630" w:rsidR="00205D23" w:rsidRDefault="005752D3" w:rsidP="00381F41">
      <w:pPr>
        <w:pStyle w:val="ListParagraph"/>
        <w:numPr>
          <w:ilvl w:val="1"/>
          <w:numId w:val="2"/>
        </w:numPr>
        <w:rPr>
          <w:sz w:val="22"/>
          <w:szCs w:val="22"/>
        </w:rPr>
      </w:pPr>
      <w:r>
        <w:rPr>
          <w:sz w:val="22"/>
          <w:szCs w:val="22"/>
        </w:rPr>
        <w:t xml:space="preserve"> </w:t>
      </w:r>
      <w:r w:rsidR="00DB2BFF" w:rsidRPr="00381F41">
        <w:rPr>
          <w:sz w:val="22"/>
          <w:szCs w:val="22"/>
          <w:u w:val="single"/>
        </w:rPr>
        <w:t>Documentation</w:t>
      </w:r>
      <w:r w:rsidR="00DB2BFF">
        <w:rPr>
          <w:sz w:val="22"/>
          <w:szCs w:val="22"/>
        </w:rPr>
        <w:t xml:space="preserve">. </w:t>
      </w:r>
      <w:r w:rsidR="0049032F" w:rsidRPr="00381F41">
        <w:rPr>
          <w:i/>
          <w:sz w:val="22"/>
          <w:szCs w:val="22"/>
        </w:rPr>
        <w:t xml:space="preserve">Transition </w:t>
      </w:r>
      <w:r w:rsidR="00205D23" w:rsidRPr="00381F41">
        <w:rPr>
          <w:i/>
          <w:sz w:val="22"/>
          <w:szCs w:val="22"/>
        </w:rPr>
        <w:t>Plan</w:t>
      </w:r>
      <w:r w:rsidR="00781338">
        <w:rPr>
          <w:sz w:val="22"/>
          <w:szCs w:val="22"/>
        </w:rPr>
        <w:t xml:space="preserve">. </w:t>
      </w:r>
      <w:r w:rsidR="00DB2BFF">
        <w:rPr>
          <w:sz w:val="22"/>
          <w:szCs w:val="22"/>
        </w:rPr>
        <w:t>It is expected that one of these three options will be included:</w:t>
      </w:r>
      <w:r w:rsidR="00DB2BFF" w:rsidRPr="00381F41">
        <w:rPr>
          <w:sz w:val="22"/>
          <w:szCs w:val="22"/>
        </w:rPr>
        <w:t xml:space="preserve"> </w:t>
      </w:r>
      <w:r w:rsidR="00DB2BFF">
        <w:rPr>
          <w:sz w:val="22"/>
          <w:szCs w:val="22"/>
          <w:u w:val="single"/>
        </w:rPr>
        <w:t xml:space="preserve">Merger, Reclassification, and/or </w:t>
      </w:r>
      <w:r w:rsidR="00DB2BFF" w:rsidRPr="007B1BCD">
        <w:rPr>
          <w:sz w:val="22"/>
          <w:szCs w:val="22"/>
          <w:u w:val="single"/>
        </w:rPr>
        <w:t>Sunset</w:t>
      </w:r>
      <w:r w:rsidR="00DB2BFF">
        <w:rPr>
          <w:sz w:val="22"/>
          <w:szCs w:val="22"/>
          <w:u w:val="single"/>
        </w:rPr>
        <w:t>t</w:t>
      </w:r>
      <w:r w:rsidR="00DB2BFF" w:rsidRPr="007B1BCD">
        <w:rPr>
          <w:sz w:val="22"/>
          <w:szCs w:val="22"/>
          <w:u w:val="single"/>
        </w:rPr>
        <w:t>ing</w:t>
      </w:r>
      <w:r w:rsidR="00DB2BFF">
        <w:rPr>
          <w:sz w:val="22"/>
          <w:szCs w:val="22"/>
        </w:rPr>
        <w:t xml:space="preserve">. </w:t>
      </w:r>
      <w:r w:rsidR="009675F4">
        <w:rPr>
          <w:sz w:val="22"/>
          <w:szCs w:val="22"/>
        </w:rPr>
        <w:t xml:space="preserve">Describe the plan to transition the RCF to a different structure. </w:t>
      </w:r>
      <w:r w:rsidR="00781338">
        <w:rPr>
          <w:sz w:val="22"/>
          <w:szCs w:val="22"/>
        </w:rPr>
        <w:t>What will remaining users do? How will RCF resources (human or equipment) be allocated?</w:t>
      </w:r>
      <w:r w:rsidR="0046445E">
        <w:rPr>
          <w:sz w:val="22"/>
          <w:szCs w:val="22"/>
        </w:rPr>
        <w:t xml:space="preserve"> Does it make sense for the facility to live within another unit</w:t>
      </w:r>
      <w:r w:rsidR="00513C3A">
        <w:rPr>
          <w:sz w:val="22"/>
          <w:szCs w:val="22"/>
        </w:rPr>
        <w:t xml:space="preserve"> (e.g.</w:t>
      </w:r>
      <w:r w:rsidR="00FB2894">
        <w:rPr>
          <w:sz w:val="22"/>
          <w:szCs w:val="22"/>
        </w:rPr>
        <w:t>,</w:t>
      </w:r>
      <w:r w:rsidR="00513C3A">
        <w:rPr>
          <w:sz w:val="22"/>
          <w:szCs w:val="22"/>
        </w:rPr>
        <w:t xml:space="preserve"> an RCF, Institute, or Department)</w:t>
      </w:r>
      <w:r w:rsidR="0046445E">
        <w:rPr>
          <w:sz w:val="22"/>
          <w:szCs w:val="22"/>
        </w:rPr>
        <w:t>?</w:t>
      </w:r>
    </w:p>
    <w:p w14:paraId="0862EA8F" w14:textId="710DD117" w:rsidR="00205D23" w:rsidRDefault="00781338" w:rsidP="00205D23">
      <w:pPr>
        <w:pStyle w:val="ListParagraph"/>
        <w:numPr>
          <w:ilvl w:val="2"/>
          <w:numId w:val="2"/>
        </w:numPr>
        <w:rPr>
          <w:sz w:val="22"/>
          <w:szCs w:val="22"/>
        </w:rPr>
      </w:pPr>
      <w:r>
        <w:rPr>
          <w:sz w:val="22"/>
          <w:szCs w:val="22"/>
        </w:rPr>
        <w:t>Describe any financial or space commitments requested of OVPRI</w:t>
      </w:r>
    </w:p>
    <w:p w14:paraId="085010FA" w14:textId="6C92C7D1" w:rsidR="00781338" w:rsidRDefault="00781338" w:rsidP="00205D23">
      <w:pPr>
        <w:pStyle w:val="ListParagraph"/>
        <w:numPr>
          <w:ilvl w:val="2"/>
          <w:numId w:val="2"/>
        </w:numPr>
        <w:rPr>
          <w:sz w:val="22"/>
          <w:szCs w:val="22"/>
        </w:rPr>
      </w:pPr>
      <w:r>
        <w:rPr>
          <w:sz w:val="22"/>
          <w:szCs w:val="22"/>
        </w:rPr>
        <w:t>There is an expectation that this will be a 2-year process</w:t>
      </w:r>
      <w:r w:rsidR="00FB2894">
        <w:rPr>
          <w:sz w:val="22"/>
          <w:szCs w:val="22"/>
        </w:rPr>
        <w:t>;</w:t>
      </w:r>
      <w:r>
        <w:rPr>
          <w:sz w:val="22"/>
          <w:szCs w:val="22"/>
        </w:rPr>
        <w:t xml:space="preserve"> provide significant rationale for any </w:t>
      </w:r>
      <w:r w:rsidR="00A00C80">
        <w:rPr>
          <w:sz w:val="22"/>
          <w:szCs w:val="22"/>
        </w:rPr>
        <w:t>requested</w:t>
      </w:r>
      <w:r>
        <w:rPr>
          <w:sz w:val="22"/>
          <w:szCs w:val="22"/>
        </w:rPr>
        <w:t xml:space="preserve"> deviation from this</w:t>
      </w:r>
    </w:p>
    <w:p w14:paraId="45C8B7CD" w14:textId="182A710D" w:rsidR="008F2E5A" w:rsidRDefault="008F2E5A" w:rsidP="00381F41">
      <w:pPr>
        <w:pStyle w:val="ListParagraph"/>
        <w:numPr>
          <w:ilvl w:val="1"/>
          <w:numId w:val="2"/>
        </w:numPr>
        <w:rPr>
          <w:sz w:val="22"/>
          <w:szCs w:val="22"/>
        </w:rPr>
      </w:pPr>
      <w:r>
        <w:rPr>
          <w:sz w:val="22"/>
          <w:szCs w:val="22"/>
        </w:rPr>
        <w:t xml:space="preserve">Documents should be submitted to the </w:t>
      </w:r>
      <w:r w:rsidR="003C0D15">
        <w:rPr>
          <w:sz w:val="22"/>
          <w:szCs w:val="22"/>
        </w:rPr>
        <w:t>VPRI</w:t>
      </w:r>
      <w:r>
        <w:rPr>
          <w:sz w:val="22"/>
          <w:szCs w:val="22"/>
        </w:rPr>
        <w:t xml:space="preserve"> (vpri@uoregon.edu), who</w:t>
      </w:r>
      <w:r w:rsidR="003C0D15">
        <w:rPr>
          <w:sz w:val="22"/>
          <w:szCs w:val="22"/>
        </w:rPr>
        <w:t xml:space="preserve"> will nominate reviewers and seek input</w:t>
      </w:r>
      <w:r>
        <w:rPr>
          <w:sz w:val="22"/>
          <w:szCs w:val="22"/>
        </w:rPr>
        <w:t xml:space="preserve"> and recommendations</w:t>
      </w:r>
      <w:r w:rsidR="004F7B06">
        <w:rPr>
          <w:sz w:val="22"/>
          <w:szCs w:val="22"/>
        </w:rPr>
        <w:t xml:space="preserve">. </w:t>
      </w:r>
      <w:r>
        <w:rPr>
          <w:sz w:val="22"/>
          <w:szCs w:val="22"/>
        </w:rPr>
        <w:t>Criteria for review will be:</w:t>
      </w:r>
    </w:p>
    <w:p w14:paraId="00B6547C" w14:textId="1D3AF03A" w:rsidR="00311EB6" w:rsidRDefault="00311EB6" w:rsidP="00381F41">
      <w:pPr>
        <w:pStyle w:val="ListParagraph"/>
        <w:numPr>
          <w:ilvl w:val="2"/>
          <w:numId w:val="2"/>
        </w:numPr>
        <w:rPr>
          <w:sz w:val="22"/>
          <w:szCs w:val="22"/>
        </w:rPr>
      </w:pPr>
      <w:r>
        <w:rPr>
          <w:sz w:val="22"/>
          <w:szCs w:val="22"/>
        </w:rPr>
        <w:t>Need and value for UO Faculty</w:t>
      </w:r>
      <w:r w:rsidR="00A07974">
        <w:rPr>
          <w:sz w:val="22"/>
          <w:szCs w:val="22"/>
        </w:rPr>
        <w:t xml:space="preserve"> and the university at large</w:t>
      </w:r>
    </w:p>
    <w:p w14:paraId="38BBB283" w14:textId="13EF6C41" w:rsidR="00FB0658" w:rsidRDefault="005D122D" w:rsidP="00381F41">
      <w:pPr>
        <w:pStyle w:val="ListParagraph"/>
        <w:numPr>
          <w:ilvl w:val="2"/>
          <w:numId w:val="2"/>
        </w:numPr>
        <w:rPr>
          <w:sz w:val="22"/>
          <w:szCs w:val="22"/>
        </w:rPr>
      </w:pPr>
      <w:r>
        <w:rPr>
          <w:sz w:val="22"/>
          <w:szCs w:val="22"/>
        </w:rPr>
        <w:t>Strength of requested documentation</w:t>
      </w:r>
    </w:p>
    <w:p w14:paraId="76F7168D" w14:textId="32E6A3F2" w:rsidR="00CD5692" w:rsidRPr="004F7B06" w:rsidRDefault="00FB0658" w:rsidP="00381F41">
      <w:pPr>
        <w:pStyle w:val="ListParagraph"/>
        <w:numPr>
          <w:ilvl w:val="2"/>
          <w:numId w:val="2"/>
        </w:numPr>
        <w:rPr>
          <w:sz w:val="22"/>
          <w:szCs w:val="22"/>
        </w:rPr>
      </w:pPr>
      <w:r>
        <w:rPr>
          <w:sz w:val="22"/>
          <w:szCs w:val="22"/>
        </w:rPr>
        <w:t>Costs/Budget</w:t>
      </w:r>
    </w:p>
    <w:p w14:paraId="0415ED03" w14:textId="19B4BF0E" w:rsidR="003C0D15" w:rsidRPr="00D54334" w:rsidRDefault="0031081D" w:rsidP="00381F41">
      <w:pPr>
        <w:pStyle w:val="ListParagraph"/>
        <w:numPr>
          <w:ilvl w:val="1"/>
          <w:numId w:val="2"/>
        </w:numPr>
        <w:rPr>
          <w:sz w:val="22"/>
          <w:szCs w:val="22"/>
        </w:rPr>
      </w:pPr>
      <w:r>
        <w:rPr>
          <w:sz w:val="22"/>
          <w:szCs w:val="22"/>
        </w:rPr>
        <w:t>The VPRI will consider all input and make a final decision.</w:t>
      </w:r>
    </w:p>
    <w:sectPr w:rsidR="003C0D15" w:rsidRPr="00D54334" w:rsidSect="00C85BF9">
      <w:headerReference w:type="even" r:id="rId7"/>
      <w:headerReference w:type="default" r:id="rId8"/>
      <w:head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1CF7" w14:textId="77777777" w:rsidR="00A25800" w:rsidRDefault="00A25800" w:rsidP="007E17AD">
      <w:r>
        <w:separator/>
      </w:r>
    </w:p>
  </w:endnote>
  <w:endnote w:type="continuationSeparator" w:id="0">
    <w:p w14:paraId="556B1F15" w14:textId="77777777" w:rsidR="00A25800" w:rsidRDefault="00A25800" w:rsidP="007E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572E" w14:textId="77777777" w:rsidR="00A25800" w:rsidRDefault="00A25800" w:rsidP="007E17AD">
      <w:r>
        <w:separator/>
      </w:r>
    </w:p>
  </w:footnote>
  <w:footnote w:type="continuationSeparator" w:id="0">
    <w:p w14:paraId="45ED7622" w14:textId="77777777" w:rsidR="00A25800" w:rsidRDefault="00A25800" w:rsidP="007E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7942" w14:textId="3AA7E6D3" w:rsidR="007D6173" w:rsidRDefault="00A25800">
    <w:pPr>
      <w:pStyle w:val="Header"/>
    </w:pPr>
    <w:r>
      <w:rPr>
        <w:noProof/>
      </w:rPr>
      <w:pict w14:anchorId="564F0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7206" o:spid="_x0000_s2051" type="#_x0000_t136" alt="" style="position:absolute;margin-left:0;margin-top:0;width:583.7pt;height:116.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ILO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AB88" w14:textId="72077654" w:rsidR="007E17AD" w:rsidRDefault="00A25800" w:rsidP="007E17AD">
    <w:pPr>
      <w:pStyle w:val="Header"/>
      <w:jc w:val="right"/>
      <w:rPr>
        <w:sz w:val="20"/>
        <w:szCs w:val="20"/>
      </w:rPr>
    </w:pPr>
    <w:r>
      <w:rPr>
        <w:noProof/>
      </w:rPr>
      <w:pict w14:anchorId="0A2D8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7207" o:spid="_x0000_s2050" type="#_x0000_t136" alt="" style="position:absolute;left:0;text-align:left;margin-left:0;margin-top:0;width:583.7pt;height:116.7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ILOT DRAFT"/>
          <w10:wrap anchorx="margin" anchory="margin"/>
        </v:shape>
      </w:pict>
    </w:r>
    <w:r w:rsidR="00692E60">
      <w:rPr>
        <w:sz w:val="20"/>
        <w:szCs w:val="20"/>
      </w:rPr>
      <w:t>January</w:t>
    </w:r>
    <w:r w:rsidR="007E17AD" w:rsidRPr="007E17AD">
      <w:rPr>
        <w:sz w:val="20"/>
        <w:szCs w:val="20"/>
      </w:rPr>
      <w:t>,</w:t>
    </w:r>
    <w:r w:rsidR="00692E60">
      <w:rPr>
        <w:sz w:val="20"/>
        <w:szCs w:val="20"/>
      </w:rPr>
      <w:t>1</w:t>
    </w:r>
    <w:r w:rsidR="00C740FA">
      <w:rPr>
        <w:sz w:val="20"/>
        <w:szCs w:val="20"/>
      </w:rPr>
      <w:t>4</w:t>
    </w:r>
    <w:r w:rsidR="007E17AD" w:rsidRPr="007E17AD">
      <w:rPr>
        <w:sz w:val="20"/>
        <w:szCs w:val="20"/>
      </w:rPr>
      <w:t>, 201</w:t>
    </w:r>
    <w:r w:rsidR="00692E60">
      <w:rPr>
        <w:sz w:val="20"/>
        <w:szCs w:val="20"/>
      </w:rPr>
      <w:t>9</w:t>
    </w:r>
    <w:r w:rsidR="007E17AD">
      <w:rPr>
        <w:sz w:val="20"/>
        <w:szCs w:val="20"/>
      </w:rPr>
      <w:t>; v</w:t>
    </w:r>
    <w:r w:rsidR="00C740FA">
      <w:rPr>
        <w:sz w:val="20"/>
        <w:szCs w:val="20"/>
      </w:rPr>
      <w:t>3</w:t>
    </w:r>
  </w:p>
  <w:p w14:paraId="2A464977" w14:textId="77777777" w:rsidR="007E17AD" w:rsidRPr="007E17AD" w:rsidRDefault="007E17AD" w:rsidP="007E17A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C3EF" w14:textId="2762BD4B" w:rsidR="007D6173" w:rsidRDefault="00A25800">
    <w:pPr>
      <w:pStyle w:val="Header"/>
    </w:pPr>
    <w:r>
      <w:rPr>
        <w:noProof/>
      </w:rPr>
      <w:pict w14:anchorId="1204B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07205" o:spid="_x0000_s2049" type="#_x0000_t136" alt="" style="position:absolute;margin-left:0;margin-top:0;width:583.7pt;height:116.7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ILO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B98"/>
    <w:multiLevelType w:val="multilevel"/>
    <w:tmpl w:val="D1F070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AF06208"/>
    <w:multiLevelType w:val="multilevel"/>
    <w:tmpl w:val="3D6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E7F31"/>
    <w:multiLevelType w:val="multilevel"/>
    <w:tmpl w:val="B5EA5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A3200"/>
    <w:multiLevelType w:val="hybridMultilevel"/>
    <w:tmpl w:val="D9F4E652"/>
    <w:lvl w:ilvl="0" w:tplc="6B58AA8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05005"/>
    <w:multiLevelType w:val="hybridMultilevel"/>
    <w:tmpl w:val="38A2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E779A"/>
    <w:multiLevelType w:val="hybridMultilevel"/>
    <w:tmpl w:val="633EC826"/>
    <w:lvl w:ilvl="0" w:tplc="D4C41D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A7D68"/>
    <w:multiLevelType w:val="multilevel"/>
    <w:tmpl w:val="B3DC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F740C"/>
    <w:multiLevelType w:val="multilevel"/>
    <w:tmpl w:val="939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F6D53"/>
    <w:multiLevelType w:val="hybridMultilevel"/>
    <w:tmpl w:val="633EC826"/>
    <w:lvl w:ilvl="0" w:tplc="D4C41D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EC"/>
    <w:rsid w:val="00001902"/>
    <w:rsid w:val="000632B9"/>
    <w:rsid w:val="000676E6"/>
    <w:rsid w:val="00072948"/>
    <w:rsid w:val="00077C51"/>
    <w:rsid w:val="000874C7"/>
    <w:rsid w:val="000C4098"/>
    <w:rsid w:val="000C4C70"/>
    <w:rsid w:val="000F5C4A"/>
    <w:rsid w:val="000F6954"/>
    <w:rsid w:val="0011024E"/>
    <w:rsid w:val="001219F3"/>
    <w:rsid w:val="00130B79"/>
    <w:rsid w:val="00144AB0"/>
    <w:rsid w:val="00150E30"/>
    <w:rsid w:val="001607CB"/>
    <w:rsid w:val="00184C8C"/>
    <w:rsid w:val="001C2A0C"/>
    <w:rsid w:val="001C7B4D"/>
    <w:rsid w:val="00205D23"/>
    <w:rsid w:val="0021237A"/>
    <w:rsid w:val="002549ED"/>
    <w:rsid w:val="0029101C"/>
    <w:rsid w:val="002D3A98"/>
    <w:rsid w:val="002D42B4"/>
    <w:rsid w:val="002E619D"/>
    <w:rsid w:val="002F2FAA"/>
    <w:rsid w:val="002F48EA"/>
    <w:rsid w:val="002F73A1"/>
    <w:rsid w:val="002F7A1C"/>
    <w:rsid w:val="00301940"/>
    <w:rsid w:val="00302100"/>
    <w:rsid w:val="0031081D"/>
    <w:rsid w:val="00311EB6"/>
    <w:rsid w:val="00324542"/>
    <w:rsid w:val="003364CB"/>
    <w:rsid w:val="00355388"/>
    <w:rsid w:val="00374C2B"/>
    <w:rsid w:val="00381F41"/>
    <w:rsid w:val="003A1ACC"/>
    <w:rsid w:val="003B5865"/>
    <w:rsid w:val="003C0D15"/>
    <w:rsid w:val="003D24E2"/>
    <w:rsid w:val="003D3D56"/>
    <w:rsid w:val="003E0284"/>
    <w:rsid w:val="003F37CA"/>
    <w:rsid w:val="0044747C"/>
    <w:rsid w:val="0046445E"/>
    <w:rsid w:val="00477F29"/>
    <w:rsid w:val="00487A09"/>
    <w:rsid w:val="0049032F"/>
    <w:rsid w:val="004948EC"/>
    <w:rsid w:val="004A3CEF"/>
    <w:rsid w:val="004A66DB"/>
    <w:rsid w:val="004C7905"/>
    <w:rsid w:val="004D6588"/>
    <w:rsid w:val="004F7B06"/>
    <w:rsid w:val="00513C3A"/>
    <w:rsid w:val="005752D3"/>
    <w:rsid w:val="0057585A"/>
    <w:rsid w:val="00587E15"/>
    <w:rsid w:val="005C7E5A"/>
    <w:rsid w:val="005D122D"/>
    <w:rsid w:val="005F415A"/>
    <w:rsid w:val="00633A12"/>
    <w:rsid w:val="00650736"/>
    <w:rsid w:val="00652BFA"/>
    <w:rsid w:val="00664995"/>
    <w:rsid w:val="00666600"/>
    <w:rsid w:val="006744B2"/>
    <w:rsid w:val="00681519"/>
    <w:rsid w:val="00691AC0"/>
    <w:rsid w:val="00692E60"/>
    <w:rsid w:val="00693C2F"/>
    <w:rsid w:val="006B2C44"/>
    <w:rsid w:val="006B3BC3"/>
    <w:rsid w:val="006D1EA7"/>
    <w:rsid w:val="007046C5"/>
    <w:rsid w:val="007167EB"/>
    <w:rsid w:val="00764DAB"/>
    <w:rsid w:val="00781338"/>
    <w:rsid w:val="00790027"/>
    <w:rsid w:val="007A0E59"/>
    <w:rsid w:val="007B1BCD"/>
    <w:rsid w:val="007D6173"/>
    <w:rsid w:val="007E17AD"/>
    <w:rsid w:val="008717D6"/>
    <w:rsid w:val="008C498E"/>
    <w:rsid w:val="008C63A8"/>
    <w:rsid w:val="008D46AE"/>
    <w:rsid w:val="008F2E5A"/>
    <w:rsid w:val="008F4F8E"/>
    <w:rsid w:val="009031AA"/>
    <w:rsid w:val="00903767"/>
    <w:rsid w:val="009054F7"/>
    <w:rsid w:val="00906EF6"/>
    <w:rsid w:val="00916DBE"/>
    <w:rsid w:val="00923212"/>
    <w:rsid w:val="009675F4"/>
    <w:rsid w:val="00984C9E"/>
    <w:rsid w:val="009860D1"/>
    <w:rsid w:val="009B249E"/>
    <w:rsid w:val="009D2DF9"/>
    <w:rsid w:val="00A00C80"/>
    <w:rsid w:val="00A01327"/>
    <w:rsid w:val="00A07974"/>
    <w:rsid w:val="00A107D4"/>
    <w:rsid w:val="00A17551"/>
    <w:rsid w:val="00A248CF"/>
    <w:rsid w:val="00A25800"/>
    <w:rsid w:val="00A50B5F"/>
    <w:rsid w:val="00AB64E3"/>
    <w:rsid w:val="00AB6660"/>
    <w:rsid w:val="00AC24D0"/>
    <w:rsid w:val="00AD5F1E"/>
    <w:rsid w:val="00AF3614"/>
    <w:rsid w:val="00B14A7F"/>
    <w:rsid w:val="00B21F38"/>
    <w:rsid w:val="00B365B6"/>
    <w:rsid w:val="00B86539"/>
    <w:rsid w:val="00BD2984"/>
    <w:rsid w:val="00BF1EFD"/>
    <w:rsid w:val="00C05ED0"/>
    <w:rsid w:val="00C51B76"/>
    <w:rsid w:val="00C740FA"/>
    <w:rsid w:val="00C83E99"/>
    <w:rsid w:val="00C84959"/>
    <w:rsid w:val="00C85BF9"/>
    <w:rsid w:val="00C91B08"/>
    <w:rsid w:val="00C93B70"/>
    <w:rsid w:val="00C93D8A"/>
    <w:rsid w:val="00CD5692"/>
    <w:rsid w:val="00D01B51"/>
    <w:rsid w:val="00D035A2"/>
    <w:rsid w:val="00D43DBC"/>
    <w:rsid w:val="00D47AC1"/>
    <w:rsid w:val="00D54334"/>
    <w:rsid w:val="00D72461"/>
    <w:rsid w:val="00D72CEC"/>
    <w:rsid w:val="00D8716B"/>
    <w:rsid w:val="00D9339F"/>
    <w:rsid w:val="00DB0E60"/>
    <w:rsid w:val="00DB2BFF"/>
    <w:rsid w:val="00DE034B"/>
    <w:rsid w:val="00DF29FE"/>
    <w:rsid w:val="00E124FD"/>
    <w:rsid w:val="00E125E1"/>
    <w:rsid w:val="00E16A38"/>
    <w:rsid w:val="00E51A17"/>
    <w:rsid w:val="00E53013"/>
    <w:rsid w:val="00E7173C"/>
    <w:rsid w:val="00EB0822"/>
    <w:rsid w:val="00EC46AE"/>
    <w:rsid w:val="00F111A7"/>
    <w:rsid w:val="00F33A27"/>
    <w:rsid w:val="00F36C6E"/>
    <w:rsid w:val="00F45BCE"/>
    <w:rsid w:val="00F535F5"/>
    <w:rsid w:val="00F65BB3"/>
    <w:rsid w:val="00FB0658"/>
    <w:rsid w:val="00FB2894"/>
    <w:rsid w:val="00FD126D"/>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B6E279"/>
  <w14:defaultImageDpi w14:val="32767"/>
  <w15:chartTrackingRefBased/>
  <w15:docId w15:val="{BD4DF947-C38A-CC44-9EBE-DFB8CF3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AD"/>
    <w:pPr>
      <w:tabs>
        <w:tab w:val="center" w:pos="4680"/>
        <w:tab w:val="right" w:pos="9360"/>
      </w:tabs>
    </w:pPr>
  </w:style>
  <w:style w:type="character" w:customStyle="1" w:styleId="HeaderChar">
    <w:name w:val="Header Char"/>
    <w:basedOn w:val="DefaultParagraphFont"/>
    <w:link w:val="Header"/>
    <w:uiPriority w:val="99"/>
    <w:rsid w:val="007E17AD"/>
  </w:style>
  <w:style w:type="paragraph" w:styleId="Footer">
    <w:name w:val="footer"/>
    <w:basedOn w:val="Normal"/>
    <w:link w:val="FooterChar"/>
    <w:uiPriority w:val="99"/>
    <w:unhideWhenUsed/>
    <w:rsid w:val="007E17AD"/>
    <w:pPr>
      <w:tabs>
        <w:tab w:val="center" w:pos="4680"/>
        <w:tab w:val="right" w:pos="9360"/>
      </w:tabs>
    </w:pPr>
  </w:style>
  <w:style w:type="character" w:customStyle="1" w:styleId="FooterChar">
    <w:name w:val="Footer Char"/>
    <w:basedOn w:val="DefaultParagraphFont"/>
    <w:link w:val="Footer"/>
    <w:uiPriority w:val="99"/>
    <w:rsid w:val="007E17AD"/>
  </w:style>
  <w:style w:type="paragraph" w:styleId="ListParagraph">
    <w:name w:val="List Paragraph"/>
    <w:basedOn w:val="Normal"/>
    <w:uiPriority w:val="34"/>
    <w:qFormat/>
    <w:rsid w:val="004948EC"/>
    <w:pPr>
      <w:ind w:left="720"/>
      <w:contextualSpacing/>
    </w:pPr>
  </w:style>
  <w:style w:type="character" w:styleId="CommentReference">
    <w:name w:val="annotation reference"/>
    <w:basedOn w:val="DefaultParagraphFont"/>
    <w:uiPriority w:val="99"/>
    <w:semiHidden/>
    <w:unhideWhenUsed/>
    <w:rsid w:val="00E51A17"/>
    <w:rPr>
      <w:sz w:val="16"/>
      <w:szCs w:val="16"/>
    </w:rPr>
  </w:style>
  <w:style w:type="paragraph" w:styleId="CommentText">
    <w:name w:val="annotation text"/>
    <w:basedOn w:val="Normal"/>
    <w:link w:val="CommentTextChar"/>
    <w:uiPriority w:val="99"/>
    <w:semiHidden/>
    <w:unhideWhenUsed/>
    <w:rsid w:val="00E51A17"/>
    <w:rPr>
      <w:sz w:val="20"/>
      <w:szCs w:val="20"/>
    </w:rPr>
  </w:style>
  <w:style w:type="character" w:customStyle="1" w:styleId="CommentTextChar">
    <w:name w:val="Comment Text Char"/>
    <w:basedOn w:val="DefaultParagraphFont"/>
    <w:link w:val="CommentText"/>
    <w:uiPriority w:val="99"/>
    <w:semiHidden/>
    <w:rsid w:val="00E51A17"/>
    <w:rPr>
      <w:sz w:val="20"/>
      <w:szCs w:val="20"/>
    </w:rPr>
  </w:style>
  <w:style w:type="paragraph" w:styleId="CommentSubject">
    <w:name w:val="annotation subject"/>
    <w:basedOn w:val="CommentText"/>
    <w:next w:val="CommentText"/>
    <w:link w:val="CommentSubjectChar"/>
    <w:uiPriority w:val="99"/>
    <w:semiHidden/>
    <w:unhideWhenUsed/>
    <w:rsid w:val="00E51A17"/>
    <w:rPr>
      <w:b/>
      <w:bCs/>
    </w:rPr>
  </w:style>
  <w:style w:type="character" w:customStyle="1" w:styleId="CommentSubjectChar">
    <w:name w:val="Comment Subject Char"/>
    <w:basedOn w:val="CommentTextChar"/>
    <w:link w:val="CommentSubject"/>
    <w:uiPriority w:val="99"/>
    <w:semiHidden/>
    <w:rsid w:val="00E51A17"/>
    <w:rPr>
      <w:b/>
      <w:bCs/>
      <w:sz w:val="20"/>
      <w:szCs w:val="20"/>
    </w:rPr>
  </w:style>
  <w:style w:type="paragraph" w:styleId="BalloonText">
    <w:name w:val="Balloon Text"/>
    <w:basedOn w:val="Normal"/>
    <w:link w:val="BalloonTextChar"/>
    <w:uiPriority w:val="99"/>
    <w:semiHidden/>
    <w:unhideWhenUsed/>
    <w:rsid w:val="00E51A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A17"/>
    <w:rPr>
      <w:rFonts w:ascii="Times New Roman" w:hAnsi="Times New Roman" w:cs="Times New Roman"/>
      <w:sz w:val="18"/>
      <w:szCs w:val="18"/>
    </w:rPr>
  </w:style>
  <w:style w:type="paragraph" w:styleId="NormalWeb">
    <w:name w:val="Normal (Web)"/>
    <w:basedOn w:val="Normal"/>
    <w:uiPriority w:val="99"/>
    <w:semiHidden/>
    <w:unhideWhenUsed/>
    <w:rsid w:val="00C51B7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Fred Sabb</cp:lastModifiedBy>
  <cp:revision>3</cp:revision>
  <dcterms:created xsi:type="dcterms:W3CDTF">2019-01-16T16:08:00Z</dcterms:created>
  <dcterms:modified xsi:type="dcterms:W3CDTF">2019-01-16T16:08:00Z</dcterms:modified>
</cp:coreProperties>
</file>