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AC2CE" w14:textId="0EE002CE" w:rsidR="004948EC" w:rsidRPr="00D87214" w:rsidRDefault="004948EC" w:rsidP="004948EC">
      <w:pPr>
        <w:rPr>
          <w:b/>
          <w:sz w:val="22"/>
          <w:szCs w:val="22"/>
        </w:rPr>
      </w:pPr>
      <w:bookmarkStart w:id="0" w:name="_GoBack"/>
      <w:bookmarkEnd w:id="0"/>
      <w:r w:rsidRPr="00D87214">
        <w:rPr>
          <w:b/>
          <w:sz w:val="22"/>
          <w:szCs w:val="22"/>
        </w:rPr>
        <w:t xml:space="preserve">Research Core Facility </w:t>
      </w:r>
      <w:r>
        <w:rPr>
          <w:b/>
          <w:sz w:val="22"/>
          <w:szCs w:val="22"/>
        </w:rPr>
        <w:t>Subsidy Process</w:t>
      </w:r>
    </w:p>
    <w:p w14:paraId="499045A2" w14:textId="6ED6933B" w:rsidR="004948EC" w:rsidRPr="00D87214" w:rsidRDefault="004948EC" w:rsidP="004948EC">
      <w:pPr>
        <w:rPr>
          <w:sz w:val="22"/>
          <w:szCs w:val="22"/>
        </w:rPr>
      </w:pPr>
      <w:r>
        <w:rPr>
          <w:sz w:val="22"/>
          <w:szCs w:val="22"/>
        </w:rPr>
        <w:t xml:space="preserve">As detailed in the memo from VPRI Conover on October 26, 2018, RCFs will be operating under a new subsidy model that is based on </w:t>
      </w:r>
      <w:r w:rsidR="00C91B08">
        <w:rPr>
          <w:sz w:val="22"/>
          <w:szCs w:val="22"/>
        </w:rPr>
        <w:t>a percentage</w:t>
      </w:r>
      <w:r>
        <w:rPr>
          <w:sz w:val="22"/>
          <w:szCs w:val="22"/>
        </w:rPr>
        <w:t xml:space="preserve"> of RCF labor costs</w:t>
      </w:r>
      <w:r w:rsidR="00A01327">
        <w:rPr>
          <w:sz w:val="22"/>
          <w:szCs w:val="22"/>
        </w:rPr>
        <w:t xml:space="preserve"> going forward</w:t>
      </w:r>
      <w:r>
        <w:rPr>
          <w:sz w:val="22"/>
          <w:szCs w:val="22"/>
        </w:rPr>
        <w:t xml:space="preserve">. </w:t>
      </w:r>
      <w:r w:rsidR="00A01327">
        <w:rPr>
          <w:sz w:val="22"/>
          <w:szCs w:val="22"/>
        </w:rPr>
        <w:t xml:space="preserve">The </w:t>
      </w:r>
      <w:r>
        <w:rPr>
          <w:sz w:val="22"/>
          <w:szCs w:val="22"/>
        </w:rPr>
        <w:t>OVPRI will be evaluating this new model over the next two years to determine its viability and success</w:t>
      </w:r>
      <w:r w:rsidR="006B3BC3">
        <w:rPr>
          <w:sz w:val="22"/>
          <w:szCs w:val="22"/>
        </w:rPr>
        <w:t>,</w:t>
      </w:r>
      <w:r>
        <w:rPr>
          <w:sz w:val="22"/>
          <w:szCs w:val="22"/>
        </w:rPr>
        <w:t xml:space="preserve"> and we welcome feedback</w:t>
      </w:r>
      <w:r w:rsidR="00A01327">
        <w:rPr>
          <w:sz w:val="22"/>
          <w:szCs w:val="22"/>
        </w:rPr>
        <w:t xml:space="preserve"> from RCF staff and faculty</w:t>
      </w:r>
      <w:r>
        <w:rPr>
          <w:sz w:val="22"/>
          <w:szCs w:val="22"/>
        </w:rPr>
        <w:t>.</w:t>
      </w:r>
      <w:r w:rsidR="00E53013">
        <w:rPr>
          <w:sz w:val="22"/>
          <w:szCs w:val="22"/>
        </w:rPr>
        <w:t xml:space="preserve"> Planning meetings with each core during the Fall of 2018 began to articulate how the subsidy process would be implemented. This document outlines that process</w:t>
      </w:r>
      <w:r w:rsidR="00A248CF">
        <w:rPr>
          <w:sz w:val="22"/>
          <w:szCs w:val="22"/>
        </w:rPr>
        <w:t xml:space="preserve"> going forward</w:t>
      </w:r>
      <w:r w:rsidR="00E53013">
        <w:rPr>
          <w:sz w:val="22"/>
          <w:szCs w:val="22"/>
        </w:rPr>
        <w:t>.</w:t>
      </w:r>
    </w:p>
    <w:p w14:paraId="3ECC27CD" w14:textId="77777777" w:rsidR="004948EC" w:rsidRPr="00D87214" w:rsidRDefault="004948EC" w:rsidP="004948EC">
      <w:pPr>
        <w:rPr>
          <w:sz w:val="22"/>
          <w:szCs w:val="22"/>
        </w:rPr>
      </w:pPr>
      <w:r w:rsidRPr="00D87214">
        <w:rPr>
          <w:sz w:val="22"/>
          <w:szCs w:val="22"/>
        </w:rPr>
        <w:t xml:space="preserve"> </w:t>
      </w:r>
    </w:p>
    <w:p w14:paraId="391FB60B" w14:textId="77777777" w:rsidR="004948EC" w:rsidRPr="00D87214" w:rsidRDefault="004948EC" w:rsidP="004948EC">
      <w:pPr>
        <w:rPr>
          <w:sz w:val="22"/>
          <w:szCs w:val="22"/>
        </w:rPr>
      </w:pPr>
      <w:r w:rsidRPr="00D87214">
        <w:rPr>
          <w:b/>
          <w:sz w:val="22"/>
          <w:szCs w:val="22"/>
        </w:rPr>
        <w:t>Purpose</w:t>
      </w:r>
      <w:r w:rsidRPr="00D87214">
        <w:rPr>
          <w:sz w:val="22"/>
          <w:szCs w:val="22"/>
        </w:rPr>
        <w:t>:</w:t>
      </w:r>
    </w:p>
    <w:p w14:paraId="2486214B" w14:textId="71585F69" w:rsidR="004948EC" w:rsidRPr="00E53013" w:rsidRDefault="004948EC" w:rsidP="00E5301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87214">
        <w:rPr>
          <w:sz w:val="22"/>
          <w:szCs w:val="22"/>
        </w:rPr>
        <w:t xml:space="preserve">To ensure that RCFs are well-positioned to address future research needs of faculty, students, </w:t>
      </w:r>
      <w:r w:rsidR="006B3BC3">
        <w:rPr>
          <w:sz w:val="22"/>
          <w:szCs w:val="22"/>
        </w:rPr>
        <w:t xml:space="preserve">researchers, </w:t>
      </w:r>
      <w:r w:rsidRPr="00D87214">
        <w:rPr>
          <w:sz w:val="22"/>
          <w:szCs w:val="22"/>
        </w:rPr>
        <w:t xml:space="preserve">external collaborators and industrial partners, as well as their own pursuit of long-term success and sustainability. </w:t>
      </w:r>
    </w:p>
    <w:p w14:paraId="48B80A7E" w14:textId="1754E14E" w:rsidR="004948EC" w:rsidRDefault="004948EC" w:rsidP="004948E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87214">
        <w:rPr>
          <w:sz w:val="22"/>
          <w:szCs w:val="22"/>
        </w:rPr>
        <w:t xml:space="preserve">To </w:t>
      </w:r>
      <w:r>
        <w:rPr>
          <w:sz w:val="22"/>
          <w:szCs w:val="22"/>
        </w:rPr>
        <w:t xml:space="preserve">provide a fair and transparent process across all RCFs for </w:t>
      </w:r>
      <w:r w:rsidR="00E53013">
        <w:rPr>
          <w:sz w:val="22"/>
          <w:szCs w:val="22"/>
        </w:rPr>
        <w:t>providing institutional support in the form of a subsidy for RCFs</w:t>
      </w:r>
      <w:r>
        <w:rPr>
          <w:sz w:val="22"/>
          <w:szCs w:val="22"/>
        </w:rPr>
        <w:t>.</w:t>
      </w:r>
    </w:p>
    <w:p w14:paraId="57777237" w14:textId="77777777" w:rsidR="004948EC" w:rsidRPr="00D87214" w:rsidRDefault="004948EC" w:rsidP="004948EC">
      <w:pPr>
        <w:rPr>
          <w:sz w:val="22"/>
          <w:szCs w:val="22"/>
        </w:rPr>
      </w:pPr>
    </w:p>
    <w:p w14:paraId="1C659E25" w14:textId="77777777" w:rsidR="004948EC" w:rsidRPr="00D87214" w:rsidRDefault="004948EC" w:rsidP="004948EC">
      <w:pPr>
        <w:rPr>
          <w:b/>
          <w:sz w:val="22"/>
          <w:szCs w:val="22"/>
        </w:rPr>
      </w:pPr>
      <w:r>
        <w:rPr>
          <w:b/>
          <w:sz w:val="22"/>
          <w:szCs w:val="22"/>
        </w:rPr>
        <w:t>Process</w:t>
      </w:r>
      <w:r w:rsidRPr="00D87214">
        <w:rPr>
          <w:b/>
          <w:sz w:val="22"/>
          <w:szCs w:val="22"/>
        </w:rPr>
        <w:t>:</w:t>
      </w:r>
    </w:p>
    <w:p w14:paraId="0170B614" w14:textId="557E2DCD" w:rsidR="004948EC" w:rsidRDefault="00E53013" w:rsidP="004948EC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For a given fiscal year, RCFs will go through their typical costing process approximately 6 months in advance to project revenue and costs and </w:t>
      </w:r>
      <w:r w:rsidR="006B3BC3">
        <w:rPr>
          <w:sz w:val="22"/>
          <w:szCs w:val="22"/>
        </w:rPr>
        <w:t xml:space="preserve">to </w:t>
      </w:r>
      <w:r>
        <w:rPr>
          <w:sz w:val="22"/>
          <w:szCs w:val="22"/>
        </w:rPr>
        <w:t>evaluate rates. At this time, RCBS will provide an excel spreadsheet that contains the proposed subsidy amount for each RCF and how that amount was determined</w:t>
      </w:r>
      <w:r w:rsidR="00AD5F1E">
        <w:rPr>
          <w:sz w:val="22"/>
          <w:szCs w:val="22"/>
        </w:rPr>
        <w:t>, for review and discussion.</w:t>
      </w:r>
    </w:p>
    <w:p w14:paraId="5C05DF6D" w14:textId="77777777" w:rsidR="004948EC" w:rsidRDefault="004948EC" w:rsidP="004948EC">
      <w:pPr>
        <w:pStyle w:val="ListParagraph"/>
        <w:rPr>
          <w:sz w:val="22"/>
          <w:szCs w:val="22"/>
        </w:rPr>
      </w:pPr>
    </w:p>
    <w:p w14:paraId="4C55C948" w14:textId="00A14DFF" w:rsidR="00AB64E3" w:rsidRDefault="00AB64E3" w:rsidP="004948EC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As in the past, </w:t>
      </w:r>
      <w:r w:rsidR="00587E15">
        <w:rPr>
          <w:sz w:val="22"/>
          <w:szCs w:val="22"/>
        </w:rPr>
        <w:t xml:space="preserve">whole year </w:t>
      </w:r>
      <w:r>
        <w:rPr>
          <w:sz w:val="22"/>
          <w:szCs w:val="22"/>
        </w:rPr>
        <w:t>subsidies for a given fiscal year will be transferred to RCFs in August. This money will be moved into an ICC account for the RCF and not into the service center account</w:t>
      </w:r>
      <w:r w:rsidR="00D43DBC">
        <w:rPr>
          <w:sz w:val="22"/>
          <w:szCs w:val="22"/>
        </w:rPr>
        <w:t xml:space="preserve"> as was done previously</w:t>
      </w:r>
      <w:r>
        <w:rPr>
          <w:sz w:val="22"/>
          <w:szCs w:val="22"/>
        </w:rPr>
        <w:t xml:space="preserve">. The RCF Director/Manager and FAC have broad discretion in if/when that money is moved into the service center to </w:t>
      </w:r>
      <w:r w:rsidR="00D65F4E">
        <w:rPr>
          <w:sz w:val="22"/>
          <w:szCs w:val="22"/>
        </w:rPr>
        <w:t xml:space="preserve">prevent any </w:t>
      </w:r>
      <w:r>
        <w:rPr>
          <w:sz w:val="22"/>
          <w:szCs w:val="22"/>
        </w:rPr>
        <w:t>negative balances.</w:t>
      </w:r>
      <w:r w:rsidR="00D65F4E">
        <w:rPr>
          <w:sz w:val="22"/>
          <w:szCs w:val="22"/>
        </w:rPr>
        <w:t xml:space="preserve"> Not</w:t>
      </w:r>
      <w:r w:rsidR="002655A4">
        <w:rPr>
          <w:sz w:val="22"/>
          <w:szCs w:val="22"/>
        </w:rPr>
        <w:t>e</w:t>
      </w:r>
      <w:r w:rsidR="00D65F4E">
        <w:rPr>
          <w:sz w:val="22"/>
          <w:szCs w:val="22"/>
        </w:rPr>
        <w:t xml:space="preserve"> that negative balances in service center accounts are charged interest.</w:t>
      </w:r>
    </w:p>
    <w:p w14:paraId="1217B762" w14:textId="77777777" w:rsidR="00AB64E3" w:rsidRPr="00AB64E3" w:rsidRDefault="00AB64E3" w:rsidP="00AB64E3">
      <w:pPr>
        <w:pStyle w:val="ListParagraph"/>
        <w:rPr>
          <w:sz w:val="22"/>
          <w:szCs w:val="22"/>
        </w:rPr>
      </w:pPr>
    </w:p>
    <w:p w14:paraId="45B4149D" w14:textId="10C06351" w:rsidR="00AB64E3" w:rsidRDefault="00AB64E3" w:rsidP="004948EC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Given</w:t>
      </w:r>
      <w:r w:rsidR="006B3BC3">
        <w:rPr>
          <w:sz w:val="22"/>
          <w:szCs w:val="22"/>
        </w:rPr>
        <w:t xml:space="preserve"> that</w:t>
      </w:r>
      <w:r>
        <w:rPr>
          <w:sz w:val="22"/>
          <w:szCs w:val="22"/>
        </w:rPr>
        <w:t xml:space="preserve"> labor costs are a constantly moving target, in September, RCBS will provide an update on the projected subsidy for the current fiscal year. </w:t>
      </w:r>
      <w:r w:rsidR="00587E15">
        <w:rPr>
          <w:sz w:val="22"/>
          <w:szCs w:val="22"/>
        </w:rPr>
        <w:t>Updated projections will be supplied to RCFs for review and discussion if warranted. Adjustments will be made to RCF ICC accounts by January if needed.</w:t>
      </w:r>
    </w:p>
    <w:p w14:paraId="79D2C896" w14:textId="77777777" w:rsidR="00AB64E3" w:rsidRPr="00AB64E3" w:rsidRDefault="00AB64E3" w:rsidP="00AB64E3">
      <w:pPr>
        <w:pStyle w:val="ListParagraph"/>
        <w:rPr>
          <w:sz w:val="22"/>
          <w:szCs w:val="22"/>
        </w:rPr>
      </w:pPr>
    </w:p>
    <w:p w14:paraId="1DCDC387" w14:textId="4168ACA2" w:rsidR="00AB64E3" w:rsidRDefault="00AB64E3" w:rsidP="004948EC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At the end of the fiscal year, </w:t>
      </w:r>
      <w:r w:rsidR="003E0284">
        <w:rPr>
          <w:sz w:val="22"/>
          <w:szCs w:val="22"/>
        </w:rPr>
        <w:t>OVPRI may assess negative balances and</w:t>
      </w:r>
      <w:r w:rsidR="002F2FAA">
        <w:rPr>
          <w:sz w:val="22"/>
          <w:szCs w:val="22"/>
        </w:rPr>
        <w:t xml:space="preserve"> adjust </w:t>
      </w:r>
      <w:r w:rsidR="00150E30">
        <w:rPr>
          <w:sz w:val="22"/>
          <w:szCs w:val="22"/>
        </w:rPr>
        <w:t xml:space="preserve">service center balances </w:t>
      </w:r>
      <w:r w:rsidR="002F2FAA">
        <w:rPr>
          <w:sz w:val="22"/>
          <w:szCs w:val="22"/>
        </w:rPr>
        <w:t>as needed for compliance</w:t>
      </w:r>
      <w:r w:rsidR="00150E30">
        <w:rPr>
          <w:sz w:val="22"/>
          <w:szCs w:val="22"/>
        </w:rPr>
        <w:t xml:space="preserve"> with all applicable laws</w:t>
      </w:r>
      <w:r w:rsidR="002F2FAA">
        <w:rPr>
          <w:sz w:val="22"/>
          <w:szCs w:val="22"/>
        </w:rPr>
        <w:t xml:space="preserve">. </w:t>
      </w:r>
      <w:r w:rsidR="00374C2B">
        <w:rPr>
          <w:sz w:val="22"/>
          <w:szCs w:val="22"/>
        </w:rPr>
        <w:t>RCFs that have consecutive years with negative balances will be subject to an RCF review process described in the RCF Business Evaluation document.</w:t>
      </w:r>
    </w:p>
    <w:p w14:paraId="531D3F66" w14:textId="77777777" w:rsidR="002F2FAA" w:rsidRDefault="002F2FAA" w:rsidP="002F2FAA">
      <w:pPr>
        <w:ind w:left="360"/>
        <w:rPr>
          <w:b/>
          <w:sz w:val="22"/>
          <w:szCs w:val="22"/>
        </w:rPr>
      </w:pPr>
    </w:p>
    <w:p w14:paraId="28879BBC" w14:textId="4B96AF3C" w:rsidR="00AB64E3" w:rsidRPr="002F2FAA" w:rsidRDefault="002F2FAA" w:rsidP="002F2FAA">
      <w:pPr>
        <w:rPr>
          <w:b/>
          <w:sz w:val="22"/>
          <w:szCs w:val="22"/>
        </w:rPr>
      </w:pPr>
      <w:r>
        <w:rPr>
          <w:b/>
          <w:sz w:val="22"/>
          <w:szCs w:val="22"/>
        </w:rPr>
        <w:t>Caveats</w:t>
      </w:r>
      <w:r w:rsidRPr="002F2FAA">
        <w:rPr>
          <w:b/>
          <w:sz w:val="22"/>
          <w:szCs w:val="22"/>
        </w:rPr>
        <w:t>:</w:t>
      </w:r>
    </w:p>
    <w:p w14:paraId="7F84DC23" w14:textId="1396B807" w:rsidR="00C91B08" w:rsidRDefault="009860D1" w:rsidP="00BD2984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ICC accounts allow </w:t>
      </w:r>
      <w:r w:rsidR="00C91B08">
        <w:rPr>
          <w:sz w:val="22"/>
          <w:szCs w:val="22"/>
        </w:rPr>
        <w:t>accumulation of reserve funds for RCFs with positive balances and going forward</w:t>
      </w:r>
      <w:r w:rsidR="00D65F4E">
        <w:rPr>
          <w:sz w:val="22"/>
          <w:szCs w:val="22"/>
        </w:rPr>
        <w:t>;</w:t>
      </w:r>
      <w:r w:rsidR="00C91B08">
        <w:rPr>
          <w:sz w:val="22"/>
          <w:szCs w:val="22"/>
        </w:rPr>
        <w:t xml:space="preserve"> it is not expected that RCFs will carry significant positive balances in service center accounts</w:t>
      </w:r>
      <w:r w:rsidR="00D65F4E">
        <w:rPr>
          <w:sz w:val="22"/>
          <w:szCs w:val="22"/>
        </w:rPr>
        <w:t>.</w:t>
      </w:r>
    </w:p>
    <w:p w14:paraId="68594159" w14:textId="64AEEF6F" w:rsidR="004948EC" w:rsidRDefault="00C91B08" w:rsidP="00BD2984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Money can be pulled back to OVPRI from RCF ICC accounts, but </w:t>
      </w:r>
      <w:r w:rsidR="00D65F4E">
        <w:rPr>
          <w:sz w:val="22"/>
          <w:szCs w:val="22"/>
        </w:rPr>
        <w:t xml:space="preserve">generally </w:t>
      </w:r>
      <w:r>
        <w:rPr>
          <w:sz w:val="22"/>
          <w:szCs w:val="22"/>
        </w:rPr>
        <w:t>only in instances where the subsidy for a given fiscal year is projected to be or was actually more than the agreed upon subsidy calculation.</w:t>
      </w:r>
      <w:r w:rsidRPr="00C91B08">
        <w:rPr>
          <w:sz w:val="22"/>
          <w:szCs w:val="22"/>
        </w:rPr>
        <w:t xml:space="preserve"> </w:t>
      </w:r>
      <w:r w:rsidR="00D65F4E">
        <w:rPr>
          <w:sz w:val="22"/>
          <w:szCs w:val="22"/>
        </w:rPr>
        <w:t xml:space="preserve"> </w:t>
      </w:r>
    </w:p>
    <w:p w14:paraId="26245ADB" w14:textId="4F78991D" w:rsidR="008A0DC5" w:rsidRPr="00C91B08" w:rsidRDefault="008A0DC5" w:rsidP="00BD2984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Cores </w:t>
      </w:r>
      <w:r w:rsidR="00665C44">
        <w:rPr>
          <w:sz w:val="22"/>
          <w:szCs w:val="22"/>
        </w:rPr>
        <w:t>that wish to save</w:t>
      </w:r>
      <w:r>
        <w:rPr>
          <w:sz w:val="22"/>
          <w:szCs w:val="22"/>
        </w:rPr>
        <w:t xml:space="preserve"> </w:t>
      </w:r>
      <w:r w:rsidR="00665C44">
        <w:rPr>
          <w:sz w:val="22"/>
          <w:szCs w:val="22"/>
        </w:rPr>
        <w:t>a significant amount in their</w:t>
      </w:r>
      <w:r>
        <w:rPr>
          <w:sz w:val="22"/>
          <w:szCs w:val="22"/>
        </w:rPr>
        <w:t xml:space="preserve"> RCF ICC accounts </w:t>
      </w:r>
      <w:r w:rsidR="00665C44">
        <w:rPr>
          <w:sz w:val="22"/>
          <w:szCs w:val="22"/>
        </w:rPr>
        <w:t>must</w:t>
      </w:r>
      <w:r>
        <w:rPr>
          <w:sz w:val="22"/>
          <w:szCs w:val="22"/>
        </w:rPr>
        <w:t xml:space="preserve"> develop </w:t>
      </w:r>
      <w:r w:rsidR="00665C44">
        <w:rPr>
          <w:sz w:val="22"/>
          <w:szCs w:val="22"/>
        </w:rPr>
        <w:t xml:space="preserve">written </w:t>
      </w:r>
      <w:r>
        <w:rPr>
          <w:sz w:val="22"/>
          <w:szCs w:val="22"/>
        </w:rPr>
        <w:t xml:space="preserve">plans for these funds, such as saving up for </w:t>
      </w:r>
      <w:r w:rsidR="00E849B5">
        <w:rPr>
          <w:sz w:val="22"/>
          <w:szCs w:val="22"/>
        </w:rPr>
        <w:t>equipment</w:t>
      </w:r>
      <w:r w:rsidR="00665C44">
        <w:rPr>
          <w:sz w:val="22"/>
          <w:szCs w:val="22"/>
        </w:rPr>
        <w:t>, to be reviewed and approved by the VPRI</w:t>
      </w:r>
      <w:r w:rsidR="00E849B5">
        <w:rPr>
          <w:sz w:val="22"/>
          <w:szCs w:val="22"/>
        </w:rPr>
        <w:t>.</w:t>
      </w:r>
      <w:r w:rsidR="00A12269">
        <w:rPr>
          <w:sz w:val="22"/>
          <w:szCs w:val="22"/>
        </w:rPr>
        <w:t xml:space="preserve"> RCFs without an approved written plan will not be </w:t>
      </w:r>
      <w:r w:rsidR="00FF5AEC">
        <w:rPr>
          <w:sz w:val="22"/>
          <w:szCs w:val="22"/>
        </w:rPr>
        <w:t>allowed</w:t>
      </w:r>
      <w:r w:rsidR="00A12269">
        <w:rPr>
          <w:sz w:val="22"/>
          <w:szCs w:val="22"/>
        </w:rPr>
        <w:t xml:space="preserve"> to have significant positive carry-forward in RCF ICC accounts.</w:t>
      </w:r>
      <w:r w:rsidR="00E849B5">
        <w:rPr>
          <w:sz w:val="22"/>
          <w:szCs w:val="22"/>
        </w:rPr>
        <w:t xml:space="preserve">  </w:t>
      </w:r>
    </w:p>
    <w:p w14:paraId="39706139" w14:textId="1C915043" w:rsidR="00D72CEC" w:rsidRDefault="00D43DBC" w:rsidP="00BD2984">
      <w:pPr>
        <w:pStyle w:val="ListParagraph"/>
        <w:numPr>
          <w:ilvl w:val="0"/>
          <w:numId w:val="3"/>
        </w:numPr>
      </w:pPr>
      <w:r>
        <w:rPr>
          <w:sz w:val="22"/>
          <w:szCs w:val="22"/>
        </w:rPr>
        <w:t>Changes in staffing will not automatically trigger a change in the subsidy, but best approximations for fiscal year projections will be made at each timepoint described above.</w:t>
      </w:r>
    </w:p>
    <w:sectPr w:rsidR="00D72CEC" w:rsidSect="00665C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FCBF7A" w14:textId="77777777" w:rsidR="005B4280" w:rsidRDefault="005B4280" w:rsidP="007E17AD">
      <w:r>
        <w:separator/>
      </w:r>
    </w:p>
  </w:endnote>
  <w:endnote w:type="continuationSeparator" w:id="0">
    <w:p w14:paraId="23934DB8" w14:textId="77777777" w:rsidR="005B4280" w:rsidRDefault="005B4280" w:rsidP="007E1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F5154" w14:textId="77777777" w:rsidR="00415332" w:rsidRDefault="004153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ABA92" w14:textId="77777777" w:rsidR="00415332" w:rsidRDefault="004153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07994" w14:textId="77777777" w:rsidR="00415332" w:rsidRDefault="004153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0B5145" w14:textId="77777777" w:rsidR="005B4280" w:rsidRDefault="005B4280" w:rsidP="007E17AD">
      <w:r>
        <w:separator/>
      </w:r>
    </w:p>
  </w:footnote>
  <w:footnote w:type="continuationSeparator" w:id="0">
    <w:p w14:paraId="09D88622" w14:textId="77777777" w:rsidR="005B4280" w:rsidRDefault="005B4280" w:rsidP="007E17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8376C" w14:textId="36DE904E" w:rsidR="00415332" w:rsidRDefault="005B4280">
    <w:pPr>
      <w:pStyle w:val="Header"/>
    </w:pPr>
    <w:r>
      <w:rPr>
        <w:noProof/>
      </w:rPr>
      <w:pict w14:anchorId="1352C11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3109350" o:spid="_x0000_s1027" type="#_x0000_t136" alt="" style="position:absolute;margin-left:0;margin-top:0;width:525.35pt;height:175.1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9AB88" w14:textId="371EED44" w:rsidR="007E17AD" w:rsidRDefault="005B4280" w:rsidP="007E17AD">
    <w:pPr>
      <w:pStyle w:val="Header"/>
      <w:jc w:val="right"/>
      <w:rPr>
        <w:sz w:val="20"/>
        <w:szCs w:val="20"/>
      </w:rPr>
    </w:pPr>
    <w:r>
      <w:rPr>
        <w:noProof/>
      </w:rPr>
      <w:pict w14:anchorId="38810D5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3109351" o:spid="_x0000_s1026" type="#_x0000_t136" alt="" style="position:absolute;left:0;text-align:left;margin-left:0;margin-top:0;width:525.35pt;height:175.1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</v:shape>
      </w:pict>
    </w:r>
    <w:proofErr w:type="gramStart"/>
    <w:r w:rsidR="001D569C">
      <w:rPr>
        <w:sz w:val="20"/>
        <w:szCs w:val="20"/>
      </w:rPr>
      <w:t>December</w:t>
    </w:r>
    <w:r w:rsidR="007E17AD" w:rsidRPr="007E17AD">
      <w:rPr>
        <w:sz w:val="20"/>
        <w:szCs w:val="20"/>
      </w:rPr>
      <w:t>,</w:t>
    </w:r>
    <w:proofErr w:type="gramEnd"/>
    <w:r w:rsidR="007E17AD" w:rsidRPr="007E17AD">
      <w:rPr>
        <w:sz w:val="20"/>
        <w:szCs w:val="20"/>
      </w:rPr>
      <w:t xml:space="preserve"> </w:t>
    </w:r>
    <w:r w:rsidR="001D569C">
      <w:rPr>
        <w:sz w:val="20"/>
        <w:szCs w:val="20"/>
      </w:rPr>
      <w:t>5</w:t>
    </w:r>
    <w:r w:rsidR="007E17AD" w:rsidRPr="007E17AD">
      <w:rPr>
        <w:sz w:val="20"/>
        <w:szCs w:val="20"/>
      </w:rPr>
      <w:t>, 2018</w:t>
    </w:r>
    <w:r w:rsidR="007E17AD">
      <w:rPr>
        <w:sz w:val="20"/>
        <w:szCs w:val="20"/>
      </w:rPr>
      <w:t>; v1.0</w:t>
    </w:r>
  </w:p>
  <w:p w14:paraId="2A464977" w14:textId="77777777" w:rsidR="007E17AD" w:rsidRPr="007E17AD" w:rsidRDefault="007E17AD" w:rsidP="007E17AD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2C929" w14:textId="503AA2D9" w:rsidR="00415332" w:rsidRDefault="005B4280">
    <w:pPr>
      <w:pStyle w:val="Header"/>
    </w:pPr>
    <w:r>
      <w:rPr>
        <w:noProof/>
      </w:rPr>
      <w:pict w14:anchorId="7486347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3109349" o:spid="_x0000_s1025" type="#_x0000_t136" alt="" style="position:absolute;margin-left:0;margin-top:0;width:525.35pt;height:175.1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705005"/>
    <w:multiLevelType w:val="hybridMultilevel"/>
    <w:tmpl w:val="38A23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CE779A"/>
    <w:multiLevelType w:val="hybridMultilevel"/>
    <w:tmpl w:val="633EC826"/>
    <w:lvl w:ilvl="0" w:tplc="D4C41D1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AF6D53"/>
    <w:multiLevelType w:val="hybridMultilevel"/>
    <w:tmpl w:val="633EC826"/>
    <w:lvl w:ilvl="0" w:tplc="D4C41D1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CEC"/>
    <w:rsid w:val="00037ECD"/>
    <w:rsid w:val="000A78E0"/>
    <w:rsid w:val="00150E30"/>
    <w:rsid w:val="00154890"/>
    <w:rsid w:val="001D569C"/>
    <w:rsid w:val="002655A4"/>
    <w:rsid w:val="002F2FAA"/>
    <w:rsid w:val="00374C2B"/>
    <w:rsid w:val="003D24E2"/>
    <w:rsid w:val="003E0284"/>
    <w:rsid w:val="00412DFE"/>
    <w:rsid w:val="00415332"/>
    <w:rsid w:val="004948EC"/>
    <w:rsid w:val="00572FBE"/>
    <w:rsid w:val="00587E15"/>
    <w:rsid w:val="005B4280"/>
    <w:rsid w:val="00665C44"/>
    <w:rsid w:val="006B3BC3"/>
    <w:rsid w:val="007E17AD"/>
    <w:rsid w:val="008A0DC5"/>
    <w:rsid w:val="009031AA"/>
    <w:rsid w:val="009054F7"/>
    <w:rsid w:val="00906EF6"/>
    <w:rsid w:val="00916DBE"/>
    <w:rsid w:val="00961042"/>
    <w:rsid w:val="009860D1"/>
    <w:rsid w:val="00A01327"/>
    <w:rsid w:val="00A108B6"/>
    <w:rsid w:val="00A12269"/>
    <w:rsid w:val="00A248CF"/>
    <w:rsid w:val="00AB64E3"/>
    <w:rsid w:val="00AC24D0"/>
    <w:rsid w:val="00AD5F1E"/>
    <w:rsid w:val="00B14A7F"/>
    <w:rsid w:val="00BD2984"/>
    <w:rsid w:val="00C65C96"/>
    <w:rsid w:val="00C91B08"/>
    <w:rsid w:val="00D43DBC"/>
    <w:rsid w:val="00D47AC1"/>
    <w:rsid w:val="00D65F4E"/>
    <w:rsid w:val="00D72CEC"/>
    <w:rsid w:val="00D8716B"/>
    <w:rsid w:val="00DA598E"/>
    <w:rsid w:val="00DB0E60"/>
    <w:rsid w:val="00DE034B"/>
    <w:rsid w:val="00E51A17"/>
    <w:rsid w:val="00E53013"/>
    <w:rsid w:val="00E7173C"/>
    <w:rsid w:val="00E849B5"/>
    <w:rsid w:val="00EF640B"/>
    <w:rsid w:val="00FB20BF"/>
    <w:rsid w:val="00FF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B6E279"/>
  <w14:defaultImageDpi w14:val="32767"/>
  <w15:chartTrackingRefBased/>
  <w15:docId w15:val="{BD4DF947-C38A-CC44-9EBE-DFB8CF3A9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48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17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17AD"/>
  </w:style>
  <w:style w:type="paragraph" w:styleId="Footer">
    <w:name w:val="footer"/>
    <w:basedOn w:val="Normal"/>
    <w:link w:val="FooterChar"/>
    <w:uiPriority w:val="99"/>
    <w:unhideWhenUsed/>
    <w:rsid w:val="007E17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7AD"/>
  </w:style>
  <w:style w:type="paragraph" w:styleId="ListParagraph">
    <w:name w:val="List Paragraph"/>
    <w:basedOn w:val="Normal"/>
    <w:uiPriority w:val="34"/>
    <w:qFormat/>
    <w:rsid w:val="004948E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51A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1A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1A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1A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1A1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A1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A1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Sabb</dc:creator>
  <cp:keywords/>
  <dc:description/>
  <cp:lastModifiedBy>Fred Sabb</cp:lastModifiedBy>
  <cp:revision>3</cp:revision>
  <dcterms:created xsi:type="dcterms:W3CDTF">2019-01-17T16:43:00Z</dcterms:created>
  <dcterms:modified xsi:type="dcterms:W3CDTF">2019-01-17T16:44:00Z</dcterms:modified>
</cp:coreProperties>
</file>