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52AF" w14:textId="1417F169" w:rsidR="002131DD" w:rsidRPr="005E57D5" w:rsidRDefault="00663594" w:rsidP="00663594">
      <w:pPr>
        <w:spacing w:before="240" w:after="240" w:line="276" w:lineRule="auto"/>
        <w:jc w:val="center"/>
        <w:rPr>
          <w:b/>
          <w:caps/>
          <w:color w:val="262626" w:themeColor="text1" w:themeTint="D9"/>
          <w:sz w:val="24"/>
          <w:szCs w:val="24"/>
        </w:rPr>
      </w:pPr>
      <w:r>
        <w:rPr>
          <w:b/>
          <w:caps/>
          <w:color w:val="262626" w:themeColor="text1" w:themeTint="D9"/>
          <w:sz w:val="24"/>
          <w:szCs w:val="24"/>
        </w:rPr>
        <w:t>Research Involving</w:t>
      </w:r>
      <w:r>
        <w:rPr>
          <w:b/>
          <w:caps/>
          <w:color w:val="262626" w:themeColor="text1" w:themeTint="D9"/>
          <w:sz w:val="24"/>
          <w:szCs w:val="24"/>
        </w:rPr>
        <w:br/>
        <w:t>genetic Information/</w:t>
      </w:r>
      <w:r w:rsidR="002131DD" w:rsidRPr="005E57D5">
        <w:rPr>
          <w:b/>
          <w:caps/>
          <w:color w:val="262626" w:themeColor="text1" w:themeTint="D9"/>
          <w:sz w:val="24"/>
          <w:szCs w:val="24"/>
        </w:rPr>
        <w:t>Tests</w:t>
      </w:r>
    </w:p>
    <w:tbl>
      <w:tblPr>
        <w:tblStyle w:val="TableGrid"/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shd w:val="clear" w:color="auto" w:fill="DADCD8"/>
        <w:tblLook w:val="04A0" w:firstRow="1" w:lastRow="0" w:firstColumn="1" w:lastColumn="0" w:noHBand="0" w:noVBand="1"/>
      </w:tblPr>
      <w:tblGrid>
        <w:gridCol w:w="10790"/>
      </w:tblGrid>
      <w:tr w:rsidR="00FF783E" w:rsidRPr="00FF783E" w14:paraId="499849DA" w14:textId="77777777" w:rsidTr="005E57D5">
        <w:trPr>
          <w:jc w:val="center"/>
        </w:trPr>
        <w:tc>
          <w:tcPr>
            <w:tcW w:w="10790" w:type="dxa"/>
            <w:shd w:val="clear" w:color="auto" w:fill="DADCD8"/>
          </w:tcPr>
          <w:p w14:paraId="12E3D613" w14:textId="31DF3FA4" w:rsidR="00FF783E" w:rsidRPr="00FF783E" w:rsidRDefault="00FF783E" w:rsidP="00FF783E">
            <w:pPr>
              <w:pStyle w:val="Instructions"/>
              <w:spacing w:line="240" w:lineRule="auto"/>
              <w:contextualSpacing w:val="0"/>
              <w:rPr>
                <w:rFonts w:eastAsia="Calibri"/>
                <w:b/>
                <w:i w:val="0"/>
                <w:szCs w:val="20"/>
              </w:rPr>
            </w:pPr>
            <w:r w:rsidRPr="00FF783E">
              <w:rPr>
                <w:rFonts w:eastAsia="Calibri"/>
                <w:b/>
                <w:i w:val="0"/>
                <w:szCs w:val="20"/>
              </w:rPr>
              <w:t xml:space="preserve">Purpose: </w:t>
            </w:r>
            <w:r w:rsidRPr="00FF783E">
              <w:rPr>
                <w:rFonts w:eastAsia="Calibri"/>
                <w:i w:val="0"/>
                <w:szCs w:val="20"/>
              </w:rPr>
              <w:t xml:space="preserve"> This </w:t>
            </w:r>
            <w:r w:rsidR="008F7106">
              <w:rPr>
                <w:rFonts w:eastAsia="Calibri"/>
                <w:i w:val="0"/>
                <w:szCs w:val="20"/>
              </w:rPr>
              <w:t>form</w:t>
            </w:r>
            <w:r w:rsidRPr="00FF783E">
              <w:rPr>
                <w:rFonts w:eastAsia="Calibri"/>
                <w:i w:val="0"/>
                <w:szCs w:val="20"/>
              </w:rPr>
              <w:t xml:space="preserve"> is designed to provide information to the IRB </w:t>
            </w:r>
            <w:r>
              <w:rPr>
                <w:rFonts w:eastAsia="Calibri"/>
                <w:i w:val="0"/>
                <w:szCs w:val="20"/>
              </w:rPr>
              <w:t xml:space="preserve">for human </w:t>
            </w:r>
            <w:proofErr w:type="gramStart"/>
            <w:r>
              <w:rPr>
                <w:rFonts w:eastAsia="Calibri"/>
                <w:i w:val="0"/>
                <w:szCs w:val="20"/>
              </w:rPr>
              <w:t>subjects</w:t>
            </w:r>
            <w:proofErr w:type="gramEnd"/>
            <w:r>
              <w:rPr>
                <w:rFonts w:eastAsia="Calibri"/>
                <w:i w:val="0"/>
                <w:szCs w:val="20"/>
              </w:rPr>
              <w:t xml:space="preserve"> research involving genetic information/tests.</w:t>
            </w:r>
          </w:p>
        </w:tc>
      </w:tr>
    </w:tbl>
    <w:p w14:paraId="72561DD0" w14:textId="77777777" w:rsidR="00FF783E" w:rsidRPr="00FF783E" w:rsidRDefault="00FF783E" w:rsidP="00FF783E">
      <w:pPr>
        <w:pStyle w:val="Instructions"/>
        <w:contextualSpacing w:val="0"/>
        <w:rPr>
          <w:i w:val="0"/>
          <w:szCs w:val="20"/>
        </w:rPr>
      </w:pPr>
      <w:r w:rsidRPr="00FF783E">
        <w:rPr>
          <w:b/>
          <w:i w:val="0"/>
          <w:szCs w:val="20"/>
        </w:rPr>
        <w:t xml:space="preserve">Instructions: </w:t>
      </w:r>
      <w:r w:rsidRPr="00FF783E">
        <w:rPr>
          <w:bCs/>
          <w:i w:val="0"/>
          <w:szCs w:val="20"/>
        </w:rPr>
        <w:t xml:space="preserve">Complete only if your research activities will include the collection or testing of genetic material. </w:t>
      </w:r>
    </w:p>
    <w:p w14:paraId="6CC2AACC" w14:textId="300690EE" w:rsidR="00FF783E" w:rsidRDefault="00FF783E" w:rsidP="005E57D5">
      <w:pPr>
        <w:pStyle w:val="Instructions"/>
        <w:numPr>
          <w:ilvl w:val="0"/>
          <w:numId w:val="18"/>
        </w:numPr>
        <w:spacing w:line="240" w:lineRule="auto"/>
        <w:contextualSpacing w:val="0"/>
        <w:rPr>
          <w:i w:val="0"/>
          <w:szCs w:val="20"/>
        </w:rPr>
      </w:pPr>
      <w:r w:rsidRPr="00FF783E">
        <w:rPr>
          <w:i w:val="0"/>
          <w:szCs w:val="20"/>
        </w:rPr>
        <w:t xml:space="preserve">Respond to every question on this application. Incomplete applications will be </w:t>
      </w:r>
      <w:proofErr w:type="gramStart"/>
      <w:r w:rsidRPr="00FF783E">
        <w:rPr>
          <w:i w:val="0"/>
          <w:szCs w:val="20"/>
        </w:rPr>
        <w:t>returned, and</w:t>
      </w:r>
      <w:proofErr w:type="gramEnd"/>
      <w:r w:rsidRPr="00FF783E">
        <w:rPr>
          <w:i w:val="0"/>
          <w:szCs w:val="20"/>
        </w:rPr>
        <w:t xml:space="preserve"> will result in a delay of your study being reviewed.  </w:t>
      </w:r>
    </w:p>
    <w:p w14:paraId="2821F0F8" w14:textId="1C4EB717" w:rsidR="00B57F1D" w:rsidRPr="00DB16CE" w:rsidRDefault="00B57F1D" w:rsidP="00B57F1D">
      <w:pPr>
        <w:pStyle w:val="StyleInstructionsBoldNotItalicAfter0pt"/>
        <w:numPr>
          <w:ilvl w:val="0"/>
          <w:numId w:val="18"/>
        </w:numPr>
        <w:rPr>
          <w:i/>
        </w:rPr>
      </w:pPr>
      <w:r w:rsidRPr="00AA1FD4">
        <w:rPr>
          <w:b w:val="0"/>
          <w:bCs w:val="0"/>
        </w:rPr>
        <w:t xml:space="preserve">This </w:t>
      </w:r>
      <w:r w:rsidR="008F7106">
        <w:rPr>
          <w:b w:val="0"/>
          <w:bCs w:val="0"/>
        </w:rPr>
        <w:t>form</w:t>
      </w:r>
      <w:r w:rsidRPr="00AA1FD4">
        <w:rPr>
          <w:b w:val="0"/>
          <w:bCs w:val="0"/>
        </w:rPr>
        <w:t xml:space="preserve"> and must be </w:t>
      </w:r>
      <w:r>
        <w:rPr>
          <w:b w:val="0"/>
          <w:bCs w:val="0"/>
        </w:rPr>
        <w:t xml:space="preserve">uploaded when submitting a Research Plan for </w:t>
      </w:r>
      <w:r w:rsidRPr="007E406D">
        <w:rPr>
          <w:b w:val="0"/>
          <w:bCs w:val="0"/>
        </w:rPr>
        <w:t>a New Study or Modification activity through the IRB Module of the Research Administration Portal (RAP).</w:t>
      </w:r>
      <w:r>
        <w:t xml:space="preserve"> </w:t>
      </w:r>
    </w:p>
    <w:p w14:paraId="031F463B" w14:textId="77777777" w:rsidR="00FF783E" w:rsidRPr="00FF783E" w:rsidRDefault="00FF783E" w:rsidP="005E57D5">
      <w:pPr>
        <w:pStyle w:val="Instructions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i w:val="0"/>
        </w:rPr>
      </w:pPr>
      <w:r w:rsidRPr="00FF783E">
        <w:rPr>
          <w:i w:val="0"/>
          <w:szCs w:val="20"/>
        </w:rPr>
        <w:t>Save this form to your computer before proceeding.</w:t>
      </w:r>
    </w:p>
    <w:p w14:paraId="5342EC37" w14:textId="19661C30" w:rsidR="00606A5E" w:rsidRDefault="008F7106" w:rsidP="00606A5E">
      <w:pPr>
        <w:pStyle w:val="Header"/>
      </w:pPr>
      <w:r>
        <w:pict w14:anchorId="59651437">
          <v:rect id="_x0000_i1025" style="width:0;height:1.5pt" o:hralign="center" o:hrstd="t" o:hr="t" fillcolor="#a0a0a0" stroked="f"/>
        </w:pict>
      </w:r>
    </w:p>
    <w:p w14:paraId="496CCCED" w14:textId="77777777" w:rsidR="00606A5E" w:rsidRPr="00230618" w:rsidRDefault="00606A5E" w:rsidP="00606A5E">
      <w:pPr>
        <w:spacing w:after="120"/>
        <w:rPr>
          <w:b/>
        </w:rPr>
      </w:pPr>
      <w:r w:rsidRPr="00230618">
        <w:rPr>
          <w:b/>
        </w:rPr>
        <w:t>General information for investigator’s reference</w:t>
      </w:r>
      <w:r>
        <w:rPr>
          <w:b/>
        </w:rPr>
        <w:t xml:space="preserve"> (optional)</w:t>
      </w:r>
      <w:r w:rsidRPr="00230618">
        <w:rPr>
          <w:b/>
        </w:rPr>
        <w:t>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786"/>
        <w:gridCol w:w="991"/>
        <w:gridCol w:w="4319"/>
      </w:tblGrid>
      <w:tr w:rsidR="00606A5E" w:rsidRPr="00EF354E" w14:paraId="6F7F99BE" w14:textId="77777777" w:rsidTr="00BE3320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DFE7CDB" w14:textId="77777777" w:rsidR="00606A5E" w:rsidRPr="00940CC9" w:rsidRDefault="00606A5E" w:rsidP="00BE3320">
            <w:pPr>
              <w:rPr>
                <w:rFonts w:cs="Open Sans"/>
                <w:sz w:val="16"/>
                <w:szCs w:val="16"/>
              </w:rPr>
            </w:pPr>
            <w:r w:rsidRPr="00940CC9">
              <w:rPr>
                <w:rFonts w:cs="Open Sans"/>
                <w:sz w:val="16"/>
                <w:szCs w:val="16"/>
              </w:rPr>
              <w:t xml:space="preserve">Principal </w:t>
            </w:r>
          </w:p>
          <w:p w14:paraId="5708D8D1" w14:textId="77777777" w:rsidR="00606A5E" w:rsidRPr="00940CC9" w:rsidRDefault="00606A5E" w:rsidP="00BE3320">
            <w:pPr>
              <w:rPr>
                <w:rFonts w:cs="Open Sans"/>
                <w:sz w:val="16"/>
                <w:szCs w:val="16"/>
              </w:rPr>
            </w:pPr>
            <w:r w:rsidRPr="00940CC9">
              <w:rPr>
                <w:rFonts w:cs="Open Sans"/>
                <w:sz w:val="16"/>
                <w:szCs w:val="16"/>
              </w:rPr>
              <w:t>Investigator (PI):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9729C20" w14:textId="77777777" w:rsidR="00606A5E" w:rsidRPr="00EF354E" w:rsidRDefault="00606A5E" w:rsidP="00BE3320">
            <w:pPr>
              <w:pStyle w:val="TextFields"/>
              <w:rPr>
                <w:b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DC3512" w14:textId="77777777" w:rsidR="00606A5E" w:rsidRPr="00940CC9" w:rsidRDefault="00606A5E" w:rsidP="00BE3320">
            <w:pPr>
              <w:rPr>
                <w:rFonts w:cs="Open Sans"/>
                <w:sz w:val="16"/>
                <w:szCs w:val="16"/>
              </w:rPr>
            </w:pPr>
            <w:r w:rsidRPr="00940CC9">
              <w:rPr>
                <w:rFonts w:cs="Open Sans"/>
                <w:sz w:val="16"/>
                <w:szCs w:val="16"/>
              </w:rPr>
              <w:t>Faculty Advisor: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76ECA4EA" w14:textId="77777777" w:rsidR="00606A5E" w:rsidRPr="00EF354E" w:rsidRDefault="00606A5E" w:rsidP="00BE3320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EF354E">
              <w:tab/>
            </w:r>
          </w:p>
        </w:tc>
      </w:tr>
      <w:tr w:rsidR="00606A5E" w:rsidRPr="00EF354E" w14:paraId="54336A48" w14:textId="77777777" w:rsidTr="00BE3320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D3A0E3B" w14:textId="77777777" w:rsidR="00606A5E" w:rsidRPr="00940CC9" w:rsidRDefault="00606A5E" w:rsidP="00BE3320">
            <w:pPr>
              <w:pStyle w:val="Header"/>
              <w:rPr>
                <w:rFonts w:cs="Open Sans"/>
                <w:sz w:val="16"/>
                <w:szCs w:val="16"/>
              </w:rPr>
            </w:pPr>
            <w:r w:rsidRPr="00940CC9">
              <w:rPr>
                <w:rFonts w:cs="Open Sans"/>
                <w:sz w:val="16"/>
                <w:szCs w:val="16"/>
              </w:rPr>
              <w:t>Study Title:</w:t>
            </w:r>
          </w:p>
        </w:tc>
        <w:tc>
          <w:tcPr>
            <w:tcW w:w="9096" w:type="dxa"/>
            <w:gridSpan w:val="3"/>
            <w:shd w:val="clear" w:color="auto" w:fill="auto"/>
            <w:vAlign w:val="center"/>
          </w:tcPr>
          <w:p w14:paraId="074098D2" w14:textId="77777777" w:rsidR="00606A5E" w:rsidRPr="00D70027" w:rsidRDefault="00606A5E" w:rsidP="00BE3320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  <w:r w:rsidRPr="00D70027">
              <w:tab/>
            </w:r>
          </w:p>
        </w:tc>
      </w:tr>
    </w:tbl>
    <w:p w14:paraId="53813C9F" w14:textId="77777777" w:rsidR="00606A5E" w:rsidRPr="00E25968" w:rsidRDefault="008F7106" w:rsidP="00606A5E">
      <w:pPr>
        <w:pStyle w:val="Header"/>
      </w:pPr>
      <w:r>
        <w:rPr>
          <w:rFonts w:eastAsia="Calibri"/>
          <w:sz w:val="2"/>
          <w:szCs w:val="2"/>
        </w:rPr>
        <w:pict w14:anchorId="15C575BF">
          <v:rect id="_x0000_i1026" style="width:0;height:1.5pt" o:hralign="center" o:hrstd="t" o:hr="t" fillcolor="#a0a0a0" stroked="f"/>
        </w:pic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"/>
        <w:gridCol w:w="469"/>
        <w:gridCol w:w="1314"/>
        <w:gridCol w:w="8730"/>
      </w:tblGrid>
      <w:tr w:rsidR="009C2AA1" w:rsidRPr="00AE09E7" w14:paraId="7137F579" w14:textId="77777777" w:rsidTr="001624A6">
        <w:trPr>
          <w:trHeight w:val="432"/>
          <w:tblHeader/>
          <w:jc w:val="center"/>
        </w:trPr>
        <w:tc>
          <w:tcPr>
            <w:tcW w:w="10345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30"/>
            <w:vAlign w:val="center"/>
            <w:hideMark/>
          </w:tcPr>
          <w:p w14:paraId="17108E83" w14:textId="77777777" w:rsidR="009C2AA1" w:rsidRPr="00AE09E7" w:rsidRDefault="009C2AA1" w:rsidP="009C2AA1">
            <w:pPr>
              <w:pStyle w:val="Parts"/>
              <w:numPr>
                <w:ilvl w:val="0"/>
                <w:numId w:val="12"/>
              </w:numPr>
            </w:pPr>
            <w:r>
              <w:t>Genetic Information/Tests Details</w:t>
            </w:r>
          </w:p>
        </w:tc>
      </w:tr>
      <w:tr w:rsidR="009C2AA1" w:rsidRPr="00905709" w14:paraId="134DF088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0AD11CE3" w14:textId="77777777" w:rsidR="009C2AA1" w:rsidRPr="00783081" w:rsidRDefault="00E048D2" w:rsidP="005E57D5">
            <w:pPr>
              <w:pStyle w:val="Parts-1"/>
            </w:pPr>
            <w:r>
              <w:t>I</w:t>
            </w:r>
            <w:r w:rsidR="009C2AA1">
              <w:t>ndicate the genetic information collected and/or genetic tests conducted (select all that apply);</w:t>
            </w:r>
          </w:p>
        </w:tc>
      </w:tr>
      <w:tr w:rsidR="009C2AA1" w:rsidRPr="00905709" w14:paraId="2349EFBB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507F" w14:textId="5E00D206" w:rsidR="009C2AA1" w:rsidRDefault="00606A5E" w:rsidP="00481522">
            <w:pPr>
              <w:spacing w:before="120"/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9C2AA1">
              <w:tab/>
            </w:r>
            <w:r w:rsidR="009C2AA1">
              <w:rPr>
                <w:b/>
              </w:rPr>
              <w:t>Genetic Tests:</w:t>
            </w:r>
            <w:r w:rsidR="009C2AA1">
              <w:t xml:space="preserve"> </w:t>
            </w:r>
            <w:r w:rsidR="00E048D2">
              <w:t xml:space="preserve">The term </w:t>
            </w:r>
            <w:r w:rsidR="00E048D2" w:rsidRPr="00E048D2">
              <w:rPr>
                <w:b/>
                <w:i/>
              </w:rPr>
              <w:t>genetic test</w:t>
            </w:r>
            <w:r w:rsidR="009C2AA1" w:rsidRPr="003105F0">
              <w:t xml:space="preserve"> includes an analysis of human DNA, RNA, chromosomes, proteins, or metabolites that detects genotypes, mutations, or chromosomal changes in an individual or the individual’s blood relatives </w:t>
            </w:r>
            <w:proofErr w:type="gramStart"/>
            <w:r w:rsidR="009C2AA1" w:rsidRPr="003105F0">
              <w:t>in order to</w:t>
            </w:r>
            <w:proofErr w:type="gramEnd"/>
            <w:r w:rsidR="009C2AA1" w:rsidRPr="003105F0">
              <w:t xml:space="preserve"> diagnose or determine a genetic characteristic.</w:t>
            </w:r>
          </w:p>
        </w:tc>
      </w:tr>
      <w:tr w:rsidR="009C2AA1" w:rsidRPr="00905709" w14:paraId="21CEB372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995F" w14:textId="1DFFEFB1" w:rsidR="009C2AA1" w:rsidRDefault="00606A5E" w:rsidP="00481522">
            <w:pPr>
              <w:spacing w:before="120"/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9C2AA1">
              <w:tab/>
            </w:r>
            <w:r w:rsidR="009C2AA1" w:rsidRPr="009C2AA1">
              <w:rPr>
                <w:b/>
              </w:rPr>
              <w:t>Genetic Information:</w:t>
            </w:r>
            <w:r w:rsidR="009C2AA1">
              <w:t xml:space="preserve"> </w:t>
            </w:r>
            <w:r w:rsidR="00E048D2">
              <w:t xml:space="preserve">The term </w:t>
            </w:r>
            <w:r w:rsidR="00E048D2" w:rsidRPr="00E048D2">
              <w:rPr>
                <w:b/>
                <w:i/>
              </w:rPr>
              <w:t>genetic information</w:t>
            </w:r>
            <w:r w:rsidR="009C2AA1" w:rsidRPr="00CF2AE9">
              <w:t xml:space="preserve"> means information about a genetic characteristic of an individual or an individual's blood relati</w:t>
            </w:r>
            <w:r w:rsidR="009C2AA1">
              <w:t>ve derived from a genetic test.</w:t>
            </w:r>
          </w:p>
        </w:tc>
      </w:tr>
      <w:tr w:rsidR="009C2AA1" w:rsidRPr="00905709" w14:paraId="157534BC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DF67" w14:textId="4D09BAD3" w:rsidR="009C2AA1" w:rsidRDefault="00606A5E" w:rsidP="00481522">
            <w:pPr>
              <w:spacing w:before="120"/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9C2AA1">
              <w:tab/>
            </w:r>
            <w:r w:rsidR="009C2AA1" w:rsidRPr="009C2AA1">
              <w:rPr>
                <w:b/>
              </w:rPr>
              <w:t>Genetic Counseling:</w:t>
            </w:r>
            <w:r w:rsidR="009C2AA1">
              <w:t xml:space="preserve"> </w:t>
            </w:r>
            <w:r w:rsidR="009C2AA1" w:rsidRPr="003105F0">
              <w:t>including obtaining, interpreting, or</w:t>
            </w:r>
            <w:r w:rsidR="009C2AA1">
              <w:t xml:space="preserve"> assessing genetic information.</w:t>
            </w:r>
          </w:p>
        </w:tc>
      </w:tr>
      <w:tr w:rsidR="009C2AA1" w:rsidRPr="00905709" w14:paraId="351A4507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BA42" w14:textId="39FAADD0" w:rsidR="009C2AA1" w:rsidRDefault="00606A5E" w:rsidP="005E57D5">
            <w:pPr>
              <w:spacing w:before="120"/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9C2AA1">
              <w:tab/>
            </w:r>
            <w:r w:rsidR="009C2AA1" w:rsidRPr="009C2AA1">
              <w:rPr>
                <w:b/>
              </w:rPr>
              <w:t>Other:</w:t>
            </w:r>
            <w:r w:rsidR="009C2AA1">
              <w:t xml:space="preserve"> Please </w:t>
            </w:r>
            <w:r w:rsidR="009C2AA1" w:rsidRPr="005E57D5">
              <w:t>describe</w:t>
            </w:r>
            <w:r w:rsidR="005E57D5" w:rsidRPr="005E57D5">
              <w:t xml:space="preserve"> below:</w:t>
            </w:r>
          </w:p>
        </w:tc>
      </w:tr>
      <w:tr w:rsidR="005E57D5" w:rsidRPr="00E25968" w14:paraId="0EBDF4B8" w14:textId="77777777" w:rsidTr="0016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938" w14:textId="5A813A34" w:rsidR="005E57D5" w:rsidRPr="00E25968" w:rsidRDefault="00606A5E" w:rsidP="00C4170F">
            <w:pPr>
              <w:pStyle w:val="TextFields"/>
              <w:rPr>
                <w:rFonts w:ascii="Melior" w:hAnsi="Melior"/>
                <w:b/>
                <w:bCs/>
                <w:sz w:val="2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9C2AA1" w:rsidRPr="00E048D2" w14:paraId="51136A31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F57C" w14:textId="77777777" w:rsidR="009C2AA1" w:rsidRPr="00E048D2" w:rsidRDefault="00E048D2" w:rsidP="00663594">
            <w:pPr>
              <w:ind w:left="821" w:hanging="634"/>
              <w:rPr>
                <w:b/>
              </w:rPr>
            </w:pPr>
            <w:r>
              <w:rPr>
                <w:b/>
              </w:rPr>
              <w:t>Note:</w:t>
            </w:r>
            <w:r>
              <w:rPr>
                <w:b/>
              </w:rPr>
              <w:tab/>
            </w:r>
            <w:r>
              <w:t>P</w:t>
            </w:r>
            <w:r w:rsidR="009C2AA1" w:rsidRPr="00E048D2">
              <w:t xml:space="preserve">rovide a justification or explanation for the collection of genetic information or tests in the Research Plan. </w:t>
            </w:r>
          </w:p>
        </w:tc>
      </w:tr>
      <w:tr w:rsidR="00E2184C" w:rsidRPr="00905709" w14:paraId="04278D6B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70DDB2F6" w14:textId="77777777" w:rsidR="00E2184C" w:rsidRPr="00783081" w:rsidRDefault="004B206C" w:rsidP="00F52C7F">
            <w:pPr>
              <w:pStyle w:val="Parts-1"/>
            </w:pPr>
            <w:r>
              <w:t xml:space="preserve">Will </w:t>
            </w:r>
            <w:r w:rsidRPr="001A6FD3">
              <w:t xml:space="preserve">the genetic testing or information collected include </w:t>
            </w:r>
            <w:r>
              <w:t xml:space="preserve">any of the following; (select all that </w:t>
            </w:r>
            <w:proofErr w:type="gramStart"/>
            <w:r>
              <w:t>apply):</w:t>
            </w:r>
            <w:proofErr w:type="gramEnd"/>
          </w:p>
        </w:tc>
      </w:tr>
      <w:tr w:rsidR="00E2184C" w:rsidRPr="00905709" w14:paraId="6159EBD9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F3B2" w14:textId="116569F0" w:rsidR="00E2184C" w:rsidRDefault="00606A5E" w:rsidP="00663594">
            <w:pPr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4B206C">
              <w:tab/>
            </w:r>
            <w:r w:rsidR="004B206C" w:rsidRPr="000C761E">
              <w:t>Genetic information</w:t>
            </w:r>
            <w:r w:rsidR="004B206C" w:rsidRPr="004B206C">
              <w:t xml:space="preserve"> </w:t>
            </w:r>
            <w:r w:rsidR="004B206C" w:rsidRPr="001A6FD3">
              <w:t xml:space="preserve">that may be linked to a participant’s health status, such as genetic markers </w:t>
            </w:r>
            <w:r w:rsidR="004B206C">
              <w:t>for cancer, heart disease, etc.</w:t>
            </w:r>
            <w:r w:rsidR="004B206C" w:rsidRPr="001A6FD3">
              <w:t xml:space="preserve">  </w:t>
            </w:r>
          </w:p>
        </w:tc>
      </w:tr>
      <w:tr w:rsidR="00E2184C" w:rsidRPr="00905709" w14:paraId="5FB3A9E0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CB28" w14:textId="0A3C5C43" w:rsidR="00E2184C" w:rsidRDefault="00606A5E" w:rsidP="00663594">
            <w:pPr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4B206C">
              <w:tab/>
              <w:t>Information normally recorded in a participant’s medical record, the disclosure of which could reasonably lead to stigmatization or discrimination.</w:t>
            </w:r>
          </w:p>
        </w:tc>
      </w:tr>
      <w:tr w:rsidR="00E2184C" w:rsidRPr="00905709" w14:paraId="4168B475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E93E" w14:textId="0EBD0D63" w:rsidR="00E2184C" w:rsidRDefault="00606A5E" w:rsidP="00663594">
            <w:pPr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4B206C">
              <w:tab/>
              <w:t>Information that, if released, could reasonably damage an individual’s financial standing, employability, or reputation within the community.</w:t>
            </w:r>
          </w:p>
        </w:tc>
      </w:tr>
      <w:tr w:rsidR="00E2184C" w:rsidRPr="00905709" w14:paraId="6C69E865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A89" w14:textId="4442C952" w:rsidR="00E2184C" w:rsidRDefault="00606A5E" w:rsidP="00663594">
            <w:pPr>
              <w:ind w:left="720" w:hanging="360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4B206C">
              <w:tab/>
              <w:t>None of the above applies.</w:t>
            </w:r>
          </w:p>
        </w:tc>
      </w:tr>
      <w:tr w:rsidR="00B74CE9" w:rsidRPr="00905709" w14:paraId="08BA66C1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360569D8" w14:textId="77777777" w:rsidR="00B74CE9" w:rsidRPr="00220810" w:rsidRDefault="00B74CE9" w:rsidP="00F52C7F">
            <w:pPr>
              <w:pStyle w:val="Parts-1"/>
            </w:pPr>
            <w:r w:rsidRPr="004B206C">
              <w:t>Will the collection or testing of the genetic information take place outside of the State of Oregon and/or the United States of America?</w:t>
            </w:r>
          </w:p>
        </w:tc>
      </w:tr>
      <w:tr w:rsidR="00606A5E" w:rsidRPr="00905709" w14:paraId="3892258F" w14:textId="77777777" w:rsidTr="001624A6">
        <w:trPr>
          <w:trHeight w:val="432"/>
          <w:jc w:val="center"/>
        </w:trPr>
        <w:tc>
          <w:tcPr>
            <w:tcW w:w="1975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6A44120" w14:textId="4DF9C6F9" w:rsidR="00606A5E" w:rsidRDefault="00606A5E" w:rsidP="00606A5E">
            <w:pPr>
              <w:tabs>
                <w:tab w:val="left" w:pos="965"/>
              </w:tabs>
              <w:ind w:left="65" w:right="-25"/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0"/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bookmarkEnd w:id="1"/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3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6633FC4" w14:textId="77777777" w:rsidR="00606A5E" w:rsidRDefault="00606A5E" w:rsidP="00663594">
            <w:pPr>
              <w:pStyle w:val="Parts-a"/>
              <w:numPr>
                <w:ilvl w:val="0"/>
                <w:numId w:val="0"/>
              </w:numPr>
            </w:pPr>
            <w:r w:rsidRPr="00B42694">
              <w:t>If "</w:t>
            </w:r>
            <w:r>
              <w:t>yes</w:t>
            </w:r>
            <w:r w:rsidRPr="00B42694">
              <w:t xml:space="preserve">", </w:t>
            </w:r>
            <w:r>
              <w:t>specify the location(s) where this collection and/or testing will occur, e.g., at an institution in the State of Washington, at subjects’ homes in the country of Canada, etc.</w:t>
            </w:r>
            <w:r w:rsidRPr="00B42694">
              <w:t xml:space="preserve">: </w:t>
            </w:r>
          </w:p>
        </w:tc>
      </w:tr>
      <w:tr w:rsidR="00663594" w:rsidRPr="00E25968" w14:paraId="7764389F" w14:textId="77777777" w:rsidTr="0016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B33E" w14:textId="2AA2B7EE" w:rsidR="00663594" w:rsidRPr="00E25968" w:rsidRDefault="00606A5E" w:rsidP="00C4170F">
            <w:pPr>
              <w:pStyle w:val="TextFields"/>
              <w:rPr>
                <w:rFonts w:ascii="Melior" w:hAnsi="Melior"/>
                <w:b/>
                <w:bCs/>
                <w:sz w:val="2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B74CE9" w:rsidRPr="00905709" w14:paraId="7190789D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5ADD2991" w14:textId="77777777" w:rsidR="00B74CE9" w:rsidRPr="00220810" w:rsidRDefault="00B74CE9" w:rsidP="00F52C7F">
            <w:pPr>
              <w:pStyle w:val="Parts-1"/>
            </w:pPr>
            <w:r>
              <w:lastRenderedPageBreak/>
              <w:t>Will genetic materials be obtained from a repository, for example, a tissue bank?</w:t>
            </w:r>
          </w:p>
        </w:tc>
      </w:tr>
      <w:tr w:rsidR="00606A5E" w:rsidRPr="00905709" w14:paraId="57AE5AD1" w14:textId="77777777" w:rsidTr="001624A6">
        <w:trPr>
          <w:trHeight w:val="432"/>
          <w:jc w:val="center"/>
        </w:trPr>
        <w:tc>
          <w:tcPr>
            <w:tcW w:w="1975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C2972FA" w14:textId="47C93AA6" w:rsidR="00606A5E" w:rsidRDefault="00606A5E" w:rsidP="00606A5E">
            <w:pPr>
              <w:tabs>
                <w:tab w:val="left" w:pos="965"/>
              </w:tabs>
              <w:ind w:left="65" w:right="-25"/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3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D2CB87D" w14:textId="77777777" w:rsidR="00606A5E" w:rsidRDefault="00606A5E" w:rsidP="00F52C7F">
            <w:pPr>
              <w:pStyle w:val="Parts-a"/>
              <w:numPr>
                <w:ilvl w:val="0"/>
                <w:numId w:val="0"/>
              </w:numPr>
            </w:pPr>
            <w:r>
              <w:t>If “yes,” please specify the repository:</w:t>
            </w:r>
            <w:r w:rsidRPr="00B42694">
              <w:t xml:space="preserve"> </w:t>
            </w:r>
            <w:r w:rsidRPr="0022081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81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0810">
              <w:rPr>
                <w:rFonts w:ascii="Calibri" w:hAnsi="Calibri"/>
                <w:sz w:val="22"/>
                <w:szCs w:val="22"/>
              </w:rPr>
            </w:r>
            <w:r w:rsidRPr="002208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2081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081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081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081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081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081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63594" w:rsidRPr="00E25968" w14:paraId="3F86D305" w14:textId="77777777" w:rsidTr="0016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E1BC" w14:textId="3F76F389" w:rsidR="00663594" w:rsidRPr="00E25968" w:rsidRDefault="00606A5E" w:rsidP="00C4170F">
            <w:pPr>
              <w:pStyle w:val="TextFields"/>
              <w:rPr>
                <w:rFonts w:ascii="Melior" w:hAnsi="Melior"/>
                <w:b/>
                <w:bCs/>
                <w:sz w:val="2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B74CE9" w:rsidRPr="00905709" w14:paraId="4D214B2D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325A4BF9" w14:textId="77777777" w:rsidR="00B74CE9" w:rsidRPr="00220810" w:rsidRDefault="00B74CE9" w:rsidP="00E24CCE">
            <w:pPr>
              <w:pStyle w:val="Parts-1"/>
            </w:pPr>
            <w:r w:rsidRPr="00004FAB">
              <w:t>Does the research include “</w:t>
            </w:r>
            <w:r w:rsidRPr="00B74CE9">
              <w:rPr>
                <w:i/>
              </w:rPr>
              <w:t>anonymous genetic research</w:t>
            </w:r>
            <w:r>
              <w:t>”?</w:t>
            </w:r>
            <w:r w:rsidRPr="00004FAB">
              <w:t xml:space="preserve"> </w:t>
            </w:r>
          </w:p>
        </w:tc>
      </w:tr>
      <w:tr w:rsidR="00606A5E" w:rsidRPr="00905709" w14:paraId="10E6A790" w14:textId="77777777" w:rsidTr="001624A6">
        <w:trPr>
          <w:trHeight w:val="432"/>
          <w:jc w:val="center"/>
        </w:trPr>
        <w:tc>
          <w:tcPr>
            <w:tcW w:w="1975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0EF0D7F" w14:textId="3CDECE89" w:rsidR="00606A5E" w:rsidRDefault="00606A5E" w:rsidP="00606A5E">
            <w:pPr>
              <w:tabs>
                <w:tab w:val="left" w:pos="965"/>
              </w:tabs>
              <w:ind w:left="65" w:right="-25"/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3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DE5B893" w14:textId="77777777" w:rsidR="00606A5E" w:rsidRDefault="00606A5E" w:rsidP="00663594">
            <w:pPr>
              <w:pStyle w:val="Parts-a"/>
              <w:numPr>
                <w:ilvl w:val="0"/>
                <w:numId w:val="0"/>
              </w:numPr>
            </w:pPr>
            <w:r>
              <w:t>If yes, please specify the repository:</w:t>
            </w:r>
            <w:r w:rsidRPr="00B42694">
              <w:t xml:space="preserve"> </w:t>
            </w:r>
          </w:p>
        </w:tc>
      </w:tr>
      <w:tr w:rsidR="00663594" w:rsidRPr="00E25968" w14:paraId="3417265C" w14:textId="77777777" w:rsidTr="0016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FB6" w14:textId="5169B2F3" w:rsidR="00663594" w:rsidRPr="00E25968" w:rsidRDefault="00606A5E" w:rsidP="00C4170F">
            <w:pPr>
              <w:pStyle w:val="TextFields"/>
              <w:rPr>
                <w:rFonts w:ascii="Melior" w:hAnsi="Melior"/>
                <w:b/>
                <w:bCs/>
                <w:sz w:val="2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663594" w:rsidRPr="00905709" w14:paraId="4923B760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77275A08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3BB5D11A" w14:textId="77777777" w:rsidR="00663594" w:rsidRDefault="00663594" w:rsidP="005F2C0B">
            <w:pPr>
              <w:pStyle w:val="Attachment1"/>
              <w:numPr>
                <w:ilvl w:val="0"/>
                <w:numId w:val="6"/>
              </w:numPr>
              <w:tabs>
                <w:tab w:val="clear" w:pos="1296"/>
              </w:tabs>
              <w:spacing w:before="120"/>
            </w:pPr>
            <w:r w:rsidRPr="004925CC">
              <w:t xml:space="preserve">If </w:t>
            </w:r>
            <w:r>
              <w:t>“</w:t>
            </w:r>
            <w:r w:rsidRPr="004925CC">
              <w:t>yes,</w:t>
            </w:r>
            <w:r>
              <w:t>”</w:t>
            </w:r>
            <w:r w:rsidRPr="004925CC">
              <w:t xml:space="preserve"> please note under current federal and state law, genetic research may only be </w:t>
            </w:r>
            <w:r w:rsidRPr="005F2C0B">
              <w:rPr>
                <w:b/>
                <w:i/>
              </w:rPr>
              <w:t>anonymous</w:t>
            </w:r>
            <w:r w:rsidRPr="004925CC">
              <w:t xml:space="preserve"> only if it meets </w:t>
            </w:r>
            <w:proofErr w:type="gramStart"/>
            <w:r w:rsidRPr="004925CC">
              <w:t>all of</w:t>
            </w:r>
            <w:proofErr w:type="gramEnd"/>
            <w:r w:rsidRPr="004925CC">
              <w:t xml:space="preserve"> the following requirements: </w:t>
            </w:r>
          </w:p>
        </w:tc>
      </w:tr>
      <w:tr w:rsidR="00663594" w:rsidRPr="00905709" w14:paraId="76C1FF1B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7A3EAB0C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5134EF02" w14:textId="77777777" w:rsidR="00663594" w:rsidRPr="004925CC" w:rsidRDefault="00663594" w:rsidP="005F2C0B">
            <w:pPr>
              <w:pStyle w:val="Attachment1"/>
              <w:numPr>
                <w:ilvl w:val="0"/>
                <w:numId w:val="8"/>
              </w:numPr>
              <w:spacing w:before="120"/>
            </w:pPr>
            <w:r w:rsidRPr="004925CC">
              <w:t xml:space="preserve">There is no possibility that the individuals providing the samples </w:t>
            </w:r>
            <w:r>
              <w:t>could be identified or located;</w:t>
            </w:r>
            <w:r w:rsidRPr="004925CC">
              <w:t xml:space="preserve"> </w:t>
            </w:r>
            <w:r w:rsidRPr="005F2C0B">
              <w:rPr>
                <w:b/>
                <w:i/>
              </w:rPr>
              <w:t>AND</w:t>
            </w:r>
          </w:p>
        </w:tc>
      </w:tr>
      <w:tr w:rsidR="00663594" w:rsidRPr="00905709" w14:paraId="25829270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0B64B7C8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31EB28A2" w14:textId="77777777" w:rsidR="00663594" w:rsidRPr="004925CC" w:rsidRDefault="00663594" w:rsidP="005F2C0B">
            <w:pPr>
              <w:pStyle w:val="Attachment1"/>
              <w:numPr>
                <w:ilvl w:val="0"/>
                <w:numId w:val="8"/>
              </w:numPr>
              <w:spacing w:before="120"/>
            </w:pPr>
            <w:r w:rsidRPr="004925CC">
              <w:t>The investigator may not hold a code to the samples that could allow a sample to be linked to the individual who provided it.</w:t>
            </w:r>
          </w:p>
        </w:tc>
      </w:tr>
      <w:tr w:rsidR="00663594" w:rsidRPr="00905709" w14:paraId="27DEC2D6" w14:textId="77777777" w:rsidTr="001624A6">
        <w:trPr>
          <w:trHeight w:val="432"/>
          <w:jc w:val="center"/>
        </w:trPr>
        <w:tc>
          <w:tcPr>
            <w:tcW w:w="715" w:type="dxa"/>
            <w:gridSpan w:val="2"/>
            <w:tcBorders>
              <w:left w:val="single" w:sz="4" w:space="0" w:color="auto"/>
            </w:tcBorders>
            <w:vAlign w:val="center"/>
          </w:tcPr>
          <w:p w14:paraId="1D38A663" w14:textId="77777777" w:rsidR="00663594" w:rsidRDefault="00663594" w:rsidP="00F52C7F">
            <w:pPr>
              <w:spacing w:before="120"/>
              <w:ind w:left="360"/>
            </w:pPr>
          </w:p>
        </w:tc>
        <w:tc>
          <w:tcPr>
            <w:tcW w:w="9630" w:type="dxa"/>
            <w:gridSpan w:val="2"/>
            <w:tcBorders>
              <w:right w:val="single" w:sz="4" w:space="0" w:color="auto"/>
            </w:tcBorders>
            <w:vAlign w:val="center"/>
          </w:tcPr>
          <w:p w14:paraId="2153D352" w14:textId="77777777" w:rsidR="00663594" w:rsidRPr="00663594" w:rsidRDefault="00663594" w:rsidP="00663594">
            <w:pPr>
              <w:rPr>
                <w:b/>
              </w:rPr>
            </w:pPr>
            <w:r w:rsidRPr="00663594">
              <w:rPr>
                <w:b/>
              </w:rPr>
              <w:t>Does the research meet these requirements?</w:t>
            </w:r>
          </w:p>
        </w:tc>
      </w:tr>
      <w:tr w:rsidR="00663594" w:rsidRPr="00905709" w14:paraId="638763A8" w14:textId="77777777" w:rsidTr="001624A6">
        <w:trPr>
          <w:trHeight w:val="432"/>
          <w:jc w:val="center"/>
        </w:trPr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E5619D" w14:textId="77777777" w:rsidR="00663594" w:rsidRDefault="00663594" w:rsidP="00F52C7F">
            <w:pPr>
              <w:spacing w:before="120"/>
              <w:ind w:left="360"/>
            </w:pPr>
          </w:p>
        </w:tc>
        <w:tc>
          <w:tcPr>
            <w:tcW w:w="9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E7DA8" w14:textId="0096FCFD" w:rsidR="00663594" w:rsidRPr="004925CC" w:rsidRDefault="00606A5E" w:rsidP="00663594"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</w:tr>
      <w:tr w:rsidR="004B206C" w:rsidRPr="00905709" w14:paraId="144E99CA" w14:textId="77777777" w:rsidTr="001624A6">
        <w:trPr>
          <w:trHeight w:val="432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DCD8"/>
            <w:vAlign w:val="center"/>
            <w:hideMark/>
          </w:tcPr>
          <w:p w14:paraId="5C0704C3" w14:textId="77777777" w:rsidR="004B206C" w:rsidRPr="00220810" w:rsidRDefault="00B74CE9" w:rsidP="00E24CCE">
            <w:pPr>
              <w:pStyle w:val="Parts-1"/>
            </w:pPr>
            <w:r>
              <w:t>Does the research include “</w:t>
            </w:r>
            <w:r w:rsidRPr="00B74CE9">
              <w:rPr>
                <w:i/>
              </w:rPr>
              <w:t>coded genetic research</w:t>
            </w:r>
            <w:r>
              <w:t xml:space="preserve">”? </w:t>
            </w:r>
          </w:p>
        </w:tc>
      </w:tr>
      <w:tr w:rsidR="00606A5E" w:rsidRPr="00905709" w14:paraId="6396CBEB" w14:textId="77777777" w:rsidTr="001624A6">
        <w:trPr>
          <w:trHeight w:val="432"/>
          <w:jc w:val="center"/>
        </w:trPr>
        <w:tc>
          <w:tcPr>
            <w:tcW w:w="197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E03B9B" w14:textId="520B2442" w:rsidR="00606A5E" w:rsidRDefault="00606A5E" w:rsidP="00606A5E">
            <w:pPr>
              <w:tabs>
                <w:tab w:val="left" w:pos="965"/>
              </w:tabs>
              <w:ind w:left="65" w:right="-25"/>
              <w:jc w:val="center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37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75BB0B5" w14:textId="77777777" w:rsidR="00606A5E" w:rsidRPr="00663594" w:rsidRDefault="00606A5E" w:rsidP="00663594">
            <w:pPr>
              <w:pStyle w:val="Parts-a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>
              <w:t>If “yes,” please specify the repository:</w:t>
            </w:r>
            <w:r w:rsidRPr="0066359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3594" w:rsidRPr="00E25968" w14:paraId="1D436084" w14:textId="77777777" w:rsidTr="0016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11B" w14:textId="5F02E87F" w:rsidR="00663594" w:rsidRPr="00E25968" w:rsidRDefault="00606A5E" w:rsidP="00C4170F">
            <w:pPr>
              <w:pStyle w:val="TextFields"/>
              <w:rPr>
                <w:rFonts w:ascii="Melior" w:hAnsi="Melior"/>
                <w:b/>
                <w:bCs/>
                <w:sz w:val="2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663594" w:rsidRPr="00905709" w14:paraId="42BE57C6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3CDA7B46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24B805AC" w14:textId="77777777" w:rsidR="00663594" w:rsidRDefault="00663594" w:rsidP="005F2C0B">
            <w:pPr>
              <w:pStyle w:val="Attachment1"/>
              <w:numPr>
                <w:ilvl w:val="0"/>
                <w:numId w:val="6"/>
              </w:numPr>
              <w:tabs>
                <w:tab w:val="clear" w:pos="1296"/>
              </w:tabs>
              <w:spacing w:before="120"/>
            </w:pPr>
            <w:r>
              <w:t>Please note under current federal and state law, genetic research may only be considered “coded” if it meets certain requirements;</w:t>
            </w:r>
          </w:p>
        </w:tc>
      </w:tr>
      <w:tr w:rsidR="00663594" w:rsidRPr="00905709" w14:paraId="53307514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1B3A1AED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1F27C154" w14:textId="77777777" w:rsidR="00663594" w:rsidRDefault="00663594" w:rsidP="005F2C0B">
            <w:pPr>
              <w:pStyle w:val="Attachment1"/>
              <w:numPr>
                <w:ilvl w:val="0"/>
                <w:numId w:val="8"/>
              </w:numPr>
              <w:spacing w:before="120"/>
            </w:pPr>
            <w:r>
              <w:t>The code is not derived from individual identifiers;</w:t>
            </w:r>
          </w:p>
        </w:tc>
      </w:tr>
      <w:tr w:rsidR="00663594" w:rsidRPr="00905709" w14:paraId="7DFA94AD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050857A3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2C16B3C0" w14:textId="77777777" w:rsidR="00663594" w:rsidRDefault="00663594" w:rsidP="005F2C0B">
            <w:pPr>
              <w:pStyle w:val="Attachment1"/>
              <w:numPr>
                <w:ilvl w:val="0"/>
                <w:numId w:val="8"/>
              </w:numPr>
              <w:spacing w:before="120"/>
            </w:pPr>
            <w:r>
              <w:t xml:space="preserve">The code key is kept securely and separately from the specimens and information; </w:t>
            </w:r>
            <w:r w:rsidRPr="00FF783E">
              <w:rPr>
                <w:b/>
                <w:i/>
              </w:rPr>
              <w:t xml:space="preserve">and </w:t>
            </w:r>
          </w:p>
        </w:tc>
      </w:tr>
      <w:tr w:rsidR="00663594" w:rsidRPr="00905709" w14:paraId="6C7173F5" w14:textId="77777777" w:rsidTr="001624A6">
        <w:trPr>
          <w:trHeight w:val="432"/>
          <w:jc w:val="center"/>
        </w:trPr>
        <w:tc>
          <w:tcPr>
            <w:tcW w:w="265" w:type="dxa"/>
            <w:tcBorders>
              <w:left w:val="single" w:sz="4" w:space="0" w:color="auto"/>
            </w:tcBorders>
            <w:vAlign w:val="center"/>
          </w:tcPr>
          <w:p w14:paraId="1126BF70" w14:textId="77777777" w:rsidR="00663594" w:rsidRDefault="00663594" w:rsidP="005F2C0B">
            <w:pPr>
              <w:spacing w:before="120" w:after="120"/>
              <w:ind w:left="360"/>
            </w:pPr>
          </w:p>
        </w:tc>
        <w:tc>
          <w:tcPr>
            <w:tcW w:w="10080" w:type="dxa"/>
            <w:gridSpan w:val="3"/>
            <w:tcBorders>
              <w:right w:val="single" w:sz="4" w:space="0" w:color="auto"/>
            </w:tcBorders>
            <w:vAlign w:val="center"/>
          </w:tcPr>
          <w:p w14:paraId="168AF8A4" w14:textId="77777777" w:rsidR="00663594" w:rsidRDefault="00663594" w:rsidP="005F2C0B">
            <w:pPr>
              <w:pStyle w:val="Attachment1"/>
              <w:numPr>
                <w:ilvl w:val="0"/>
                <w:numId w:val="8"/>
              </w:numPr>
              <w:spacing w:before="120"/>
            </w:pPr>
            <w:r>
              <w:t>The code key is not accessible to the investigator (unless specifically approved by the IRB, please contact RCS if this is the case).</w:t>
            </w:r>
          </w:p>
        </w:tc>
      </w:tr>
      <w:tr w:rsidR="00663594" w:rsidRPr="00905709" w14:paraId="1F5F4F52" w14:textId="77777777" w:rsidTr="001624A6">
        <w:trPr>
          <w:trHeight w:val="432"/>
          <w:jc w:val="center"/>
        </w:trPr>
        <w:tc>
          <w:tcPr>
            <w:tcW w:w="715" w:type="dxa"/>
            <w:gridSpan w:val="2"/>
            <w:tcBorders>
              <w:left w:val="single" w:sz="4" w:space="0" w:color="auto"/>
            </w:tcBorders>
            <w:vAlign w:val="center"/>
          </w:tcPr>
          <w:p w14:paraId="577A69AD" w14:textId="77777777" w:rsidR="00663594" w:rsidRDefault="00663594" w:rsidP="00F52C7F">
            <w:pPr>
              <w:spacing w:before="120"/>
              <w:ind w:left="360"/>
            </w:pPr>
          </w:p>
        </w:tc>
        <w:tc>
          <w:tcPr>
            <w:tcW w:w="9630" w:type="dxa"/>
            <w:gridSpan w:val="2"/>
            <w:tcBorders>
              <w:right w:val="single" w:sz="4" w:space="0" w:color="auto"/>
            </w:tcBorders>
            <w:vAlign w:val="center"/>
          </w:tcPr>
          <w:p w14:paraId="0E34EC70" w14:textId="77777777" w:rsidR="00663594" w:rsidRPr="005F2C0B" w:rsidRDefault="00663594" w:rsidP="00663594">
            <w:r w:rsidRPr="005F2C0B">
              <w:rPr>
                <w:b/>
              </w:rPr>
              <w:t>Does the research meet these requirements?</w:t>
            </w:r>
          </w:p>
        </w:tc>
      </w:tr>
      <w:tr w:rsidR="00663594" w:rsidRPr="00905709" w14:paraId="14A4F314" w14:textId="77777777" w:rsidTr="001624A6">
        <w:trPr>
          <w:trHeight w:val="432"/>
          <w:jc w:val="center"/>
        </w:trPr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2ACF8" w14:textId="77777777" w:rsidR="00663594" w:rsidRDefault="00663594" w:rsidP="00F52C7F">
            <w:pPr>
              <w:spacing w:before="120"/>
              <w:ind w:left="360"/>
            </w:pPr>
          </w:p>
        </w:tc>
        <w:tc>
          <w:tcPr>
            <w:tcW w:w="9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27811" w14:textId="027676A9" w:rsidR="00663594" w:rsidRPr="004925CC" w:rsidRDefault="00606A5E" w:rsidP="00663594"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F7106">
              <w:rPr>
                <w:rFonts w:eastAsia="MS Gothic"/>
              </w:rPr>
            </w:r>
            <w:r w:rsidR="008F7106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</w:tr>
    </w:tbl>
    <w:p w14:paraId="170E0402" w14:textId="77777777" w:rsidR="009C2AA1" w:rsidRPr="00FF783E" w:rsidRDefault="009C2AA1" w:rsidP="00481522"/>
    <w:sectPr w:rsidR="009C2AA1" w:rsidRPr="00FF783E" w:rsidSect="005E57D5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A0F6" w14:textId="77777777" w:rsidR="003105F0" w:rsidRDefault="003105F0" w:rsidP="003105F0">
      <w:r>
        <w:separator/>
      </w:r>
    </w:p>
  </w:endnote>
  <w:endnote w:type="continuationSeparator" w:id="0">
    <w:p w14:paraId="17521F39" w14:textId="77777777" w:rsidR="003105F0" w:rsidRDefault="003105F0" w:rsidP="003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9AE0" w14:textId="77777777" w:rsidR="001B64A7" w:rsidRDefault="001B64A7" w:rsidP="001B64A7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1B64A7" w:rsidRPr="00F47138" w14:paraId="3243DFD7" w14:textId="77777777" w:rsidTr="00C4170F">
      <w:tc>
        <w:tcPr>
          <w:tcW w:w="5310" w:type="dxa"/>
          <w:vAlign w:val="center"/>
        </w:tcPr>
        <w:p w14:paraId="64A06E85" w14:textId="77777777" w:rsidR="001B64A7" w:rsidRDefault="001B64A7" w:rsidP="001B64A7">
          <w:pPr>
            <w:pStyle w:val="Footer"/>
          </w:pPr>
          <w:r>
            <w:t>RAP Form – Genetic Information/Tests</w:t>
          </w:r>
        </w:p>
        <w:p w14:paraId="79BCDAC6" w14:textId="718DC859" w:rsidR="001B64A7" w:rsidRPr="00F47138" w:rsidRDefault="001B64A7" w:rsidP="001B64A7">
          <w:pPr>
            <w:pStyle w:val="Footer"/>
          </w:pPr>
          <w:r>
            <w:t xml:space="preserve">Version </w:t>
          </w:r>
          <w:r w:rsidR="008F7106">
            <w:t>05/19/2021</w:t>
          </w:r>
        </w:p>
      </w:tc>
      <w:tc>
        <w:tcPr>
          <w:tcW w:w="1170" w:type="dxa"/>
          <w:vAlign w:val="center"/>
        </w:tcPr>
        <w:p w14:paraId="5D21E4CD" w14:textId="77777777" w:rsidR="001B64A7" w:rsidRPr="00F47138" w:rsidRDefault="001B64A7" w:rsidP="001B64A7">
          <w:pPr>
            <w:pStyle w:val="Footer"/>
          </w:pPr>
        </w:p>
      </w:tc>
      <w:tc>
        <w:tcPr>
          <w:tcW w:w="4320" w:type="dxa"/>
          <w:vAlign w:val="center"/>
        </w:tcPr>
        <w:p w14:paraId="78536483" w14:textId="77777777" w:rsidR="001B64A7" w:rsidRPr="00F47138" w:rsidRDefault="001B64A7" w:rsidP="001B64A7">
          <w:pPr>
            <w:pStyle w:val="Footer"/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 w:rsidR="00663594">
                <w:rPr>
                  <w:noProof/>
                </w:rPr>
                <w:t>1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 w:rsidR="00663594">
                <w:rPr>
                  <w:noProof/>
                </w:rPr>
                <w:t>2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70EF0475" w14:textId="77777777" w:rsidR="001B64A7" w:rsidRPr="00A71FD4" w:rsidRDefault="001B64A7" w:rsidP="001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9413" w14:textId="77777777" w:rsidR="003105F0" w:rsidRDefault="003105F0" w:rsidP="003105F0">
      <w:r>
        <w:separator/>
      </w:r>
    </w:p>
  </w:footnote>
  <w:footnote w:type="continuationSeparator" w:id="0">
    <w:p w14:paraId="050BE65F" w14:textId="77777777" w:rsidR="003105F0" w:rsidRDefault="003105F0" w:rsidP="0031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B59C" w14:textId="77777777" w:rsidR="003105F0" w:rsidRDefault="001B64A7" w:rsidP="001B64A7">
    <w:pPr>
      <w:pStyle w:val="Header"/>
      <w:jc w:val="center"/>
    </w:pPr>
    <w:r>
      <w:rPr>
        <w:noProof/>
      </w:rPr>
      <w:drawing>
        <wp:inline distT="0" distB="0" distL="0" distR="0" wp14:anchorId="191C8776" wp14:editId="768584DE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BEA48" w14:textId="77777777" w:rsidR="001B64A7" w:rsidRDefault="001B64A7" w:rsidP="001B64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32D"/>
    <w:multiLevelType w:val="multilevel"/>
    <w:tmpl w:val="F2E27624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Parts-1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Parts-a"/>
      <w:suff w:val="nothing"/>
      <w:lvlText w:val="(%3)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2C0217"/>
    <w:multiLevelType w:val="multilevel"/>
    <w:tmpl w:val="DE0C1796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color w:val="auto"/>
        <w:sz w:val="16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854A50"/>
    <w:multiLevelType w:val="hybridMultilevel"/>
    <w:tmpl w:val="9AAAD8B8"/>
    <w:lvl w:ilvl="0" w:tplc="91724DE2">
      <w:start w:val="1"/>
      <w:numFmt w:val="decimal"/>
      <w:pStyle w:val="Attachment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54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E5DAB"/>
    <w:multiLevelType w:val="hybridMultilevel"/>
    <w:tmpl w:val="86EA2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73C2"/>
    <w:multiLevelType w:val="hybridMultilevel"/>
    <w:tmpl w:val="428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71B"/>
    <w:multiLevelType w:val="hybridMultilevel"/>
    <w:tmpl w:val="BF70A878"/>
    <w:lvl w:ilvl="0" w:tplc="DCAE90C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5CF9"/>
    <w:multiLevelType w:val="hybridMultilevel"/>
    <w:tmpl w:val="CB7AA468"/>
    <w:lvl w:ilvl="0" w:tplc="91724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B821A76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47D"/>
    <w:multiLevelType w:val="hybridMultilevel"/>
    <w:tmpl w:val="C1D20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2D15"/>
    <w:multiLevelType w:val="hybridMultilevel"/>
    <w:tmpl w:val="899E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54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E7ABF"/>
    <w:multiLevelType w:val="multilevel"/>
    <w:tmpl w:val="9BEE6B9A"/>
    <w:lvl w:ilvl="0">
      <w:start w:val="1"/>
      <w:numFmt w:val="bullet"/>
      <w:pStyle w:val="AttachmentBullet-Arrow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DF5810"/>
    <w:multiLevelType w:val="hybridMultilevel"/>
    <w:tmpl w:val="622228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5459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11515C"/>
    <w:multiLevelType w:val="hybridMultilevel"/>
    <w:tmpl w:val="F5A0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64C5"/>
    <w:multiLevelType w:val="hybridMultilevel"/>
    <w:tmpl w:val="6CB83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70C0D"/>
    <w:multiLevelType w:val="hybridMultilevel"/>
    <w:tmpl w:val="095A3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4E19"/>
    <w:multiLevelType w:val="hybridMultilevel"/>
    <w:tmpl w:val="4E3A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254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0"/>
  </w:num>
  <w:num w:numId="16">
    <w:abstractNumId w:val="2"/>
  </w:num>
  <w:num w:numId="17">
    <w:abstractNumId w:val="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0WCsGdxyGVnuIUdirwtQXR2/HPvEh6fM6zE1XYkOUfX6PInedBS5TO2x6NzgRq6u5A+WAQGUJJV6nJHBiAfXA==" w:salt="zkBmsMF5/jW4AoZv0UxJw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F0"/>
    <w:rsid w:val="00011D35"/>
    <w:rsid w:val="000129CC"/>
    <w:rsid w:val="0002298F"/>
    <w:rsid w:val="00022997"/>
    <w:rsid w:val="00027A2D"/>
    <w:rsid w:val="000321C7"/>
    <w:rsid w:val="00032D83"/>
    <w:rsid w:val="00033200"/>
    <w:rsid w:val="00034BEF"/>
    <w:rsid w:val="0004481C"/>
    <w:rsid w:val="00066D9B"/>
    <w:rsid w:val="00075F42"/>
    <w:rsid w:val="0008134B"/>
    <w:rsid w:val="00084FD3"/>
    <w:rsid w:val="0008533F"/>
    <w:rsid w:val="00094E47"/>
    <w:rsid w:val="000B18E0"/>
    <w:rsid w:val="000B515A"/>
    <w:rsid w:val="000B7EA3"/>
    <w:rsid w:val="000C761E"/>
    <w:rsid w:val="000D0E4B"/>
    <w:rsid w:val="000D1154"/>
    <w:rsid w:val="000E3C66"/>
    <w:rsid w:val="000E5E43"/>
    <w:rsid w:val="000F2B3C"/>
    <w:rsid w:val="001034EF"/>
    <w:rsid w:val="001044C3"/>
    <w:rsid w:val="00105E95"/>
    <w:rsid w:val="0013536F"/>
    <w:rsid w:val="0014201A"/>
    <w:rsid w:val="00146F08"/>
    <w:rsid w:val="001501C5"/>
    <w:rsid w:val="00154F87"/>
    <w:rsid w:val="001624A6"/>
    <w:rsid w:val="001642B9"/>
    <w:rsid w:val="001814D4"/>
    <w:rsid w:val="001817E9"/>
    <w:rsid w:val="001846AE"/>
    <w:rsid w:val="00195D1A"/>
    <w:rsid w:val="00196D9F"/>
    <w:rsid w:val="001A1EDB"/>
    <w:rsid w:val="001A6BD6"/>
    <w:rsid w:val="001B21E2"/>
    <w:rsid w:val="001B64A7"/>
    <w:rsid w:val="001C62FC"/>
    <w:rsid w:val="001D0A0C"/>
    <w:rsid w:val="001F2B97"/>
    <w:rsid w:val="001F5233"/>
    <w:rsid w:val="00200CB4"/>
    <w:rsid w:val="00207D4F"/>
    <w:rsid w:val="00211E59"/>
    <w:rsid w:val="002131DD"/>
    <w:rsid w:val="00222F5B"/>
    <w:rsid w:val="00224673"/>
    <w:rsid w:val="002277BE"/>
    <w:rsid w:val="00235CC1"/>
    <w:rsid w:val="002428A9"/>
    <w:rsid w:val="00251D5F"/>
    <w:rsid w:val="002550BA"/>
    <w:rsid w:val="00270FD4"/>
    <w:rsid w:val="002938BA"/>
    <w:rsid w:val="002940A1"/>
    <w:rsid w:val="0029728A"/>
    <w:rsid w:val="002A0BDA"/>
    <w:rsid w:val="002A4ED7"/>
    <w:rsid w:val="002B31C8"/>
    <w:rsid w:val="002B6D23"/>
    <w:rsid w:val="002C051D"/>
    <w:rsid w:val="002C58CA"/>
    <w:rsid w:val="002D23FF"/>
    <w:rsid w:val="002E0A46"/>
    <w:rsid w:val="002E0CA5"/>
    <w:rsid w:val="002E4C2E"/>
    <w:rsid w:val="002F1D3F"/>
    <w:rsid w:val="00303395"/>
    <w:rsid w:val="00306440"/>
    <w:rsid w:val="003105F0"/>
    <w:rsid w:val="003233C0"/>
    <w:rsid w:val="0032386E"/>
    <w:rsid w:val="00335010"/>
    <w:rsid w:val="003367F3"/>
    <w:rsid w:val="003422A0"/>
    <w:rsid w:val="00346135"/>
    <w:rsid w:val="00350FDA"/>
    <w:rsid w:val="0035348D"/>
    <w:rsid w:val="00357FCD"/>
    <w:rsid w:val="003621AC"/>
    <w:rsid w:val="00365B27"/>
    <w:rsid w:val="00366250"/>
    <w:rsid w:val="0037664B"/>
    <w:rsid w:val="0039084E"/>
    <w:rsid w:val="0039727F"/>
    <w:rsid w:val="00397F10"/>
    <w:rsid w:val="003A19ED"/>
    <w:rsid w:val="003A6718"/>
    <w:rsid w:val="003A7A66"/>
    <w:rsid w:val="003B217F"/>
    <w:rsid w:val="003B22E1"/>
    <w:rsid w:val="003F2655"/>
    <w:rsid w:val="00402A34"/>
    <w:rsid w:val="00410361"/>
    <w:rsid w:val="00431BCB"/>
    <w:rsid w:val="0044583F"/>
    <w:rsid w:val="00452F2A"/>
    <w:rsid w:val="00457602"/>
    <w:rsid w:val="00460B0C"/>
    <w:rsid w:val="0046624A"/>
    <w:rsid w:val="00471DFC"/>
    <w:rsid w:val="00473762"/>
    <w:rsid w:val="00475A02"/>
    <w:rsid w:val="004763EB"/>
    <w:rsid w:val="004764A8"/>
    <w:rsid w:val="00476936"/>
    <w:rsid w:val="00477143"/>
    <w:rsid w:val="00481522"/>
    <w:rsid w:val="004819D7"/>
    <w:rsid w:val="00482661"/>
    <w:rsid w:val="00483D76"/>
    <w:rsid w:val="004925CC"/>
    <w:rsid w:val="004B14CF"/>
    <w:rsid w:val="004B206C"/>
    <w:rsid w:val="004F1418"/>
    <w:rsid w:val="004F4593"/>
    <w:rsid w:val="00526C56"/>
    <w:rsid w:val="0053517D"/>
    <w:rsid w:val="00537A53"/>
    <w:rsid w:val="00554E4F"/>
    <w:rsid w:val="00555765"/>
    <w:rsid w:val="00556D1D"/>
    <w:rsid w:val="00577FF2"/>
    <w:rsid w:val="00584EA3"/>
    <w:rsid w:val="00591F0E"/>
    <w:rsid w:val="00592B89"/>
    <w:rsid w:val="005A3E2F"/>
    <w:rsid w:val="005B2F70"/>
    <w:rsid w:val="005B53F1"/>
    <w:rsid w:val="005D2846"/>
    <w:rsid w:val="005D2CFC"/>
    <w:rsid w:val="005D5F7F"/>
    <w:rsid w:val="005D7506"/>
    <w:rsid w:val="005E3B41"/>
    <w:rsid w:val="005E4C41"/>
    <w:rsid w:val="005E57D5"/>
    <w:rsid w:val="005F2C0B"/>
    <w:rsid w:val="00606A5E"/>
    <w:rsid w:val="00627E97"/>
    <w:rsid w:val="006624A0"/>
    <w:rsid w:val="00663594"/>
    <w:rsid w:val="00667B43"/>
    <w:rsid w:val="00670F0D"/>
    <w:rsid w:val="006739EB"/>
    <w:rsid w:val="00677E08"/>
    <w:rsid w:val="006856E1"/>
    <w:rsid w:val="0069130C"/>
    <w:rsid w:val="00696C31"/>
    <w:rsid w:val="006B153B"/>
    <w:rsid w:val="006B7A4E"/>
    <w:rsid w:val="006D0BD6"/>
    <w:rsid w:val="006E1A32"/>
    <w:rsid w:val="006E67C8"/>
    <w:rsid w:val="006E6BBE"/>
    <w:rsid w:val="00700C86"/>
    <w:rsid w:val="0070632F"/>
    <w:rsid w:val="00717478"/>
    <w:rsid w:val="00721C04"/>
    <w:rsid w:val="0072283B"/>
    <w:rsid w:val="00727B0E"/>
    <w:rsid w:val="00732071"/>
    <w:rsid w:val="00741127"/>
    <w:rsid w:val="00741BDC"/>
    <w:rsid w:val="0074568F"/>
    <w:rsid w:val="0074668B"/>
    <w:rsid w:val="00764ADE"/>
    <w:rsid w:val="0077114A"/>
    <w:rsid w:val="0078269D"/>
    <w:rsid w:val="00786877"/>
    <w:rsid w:val="007A4DB9"/>
    <w:rsid w:val="007A5624"/>
    <w:rsid w:val="007A7BC7"/>
    <w:rsid w:val="007B269E"/>
    <w:rsid w:val="007C4503"/>
    <w:rsid w:val="007E3755"/>
    <w:rsid w:val="007F0420"/>
    <w:rsid w:val="0080247D"/>
    <w:rsid w:val="00803916"/>
    <w:rsid w:val="00815D48"/>
    <w:rsid w:val="00820E7D"/>
    <w:rsid w:val="00823F9A"/>
    <w:rsid w:val="00826C67"/>
    <w:rsid w:val="0083625B"/>
    <w:rsid w:val="00860BC5"/>
    <w:rsid w:val="00872946"/>
    <w:rsid w:val="008A59FE"/>
    <w:rsid w:val="008D15D0"/>
    <w:rsid w:val="008E3AED"/>
    <w:rsid w:val="008E522F"/>
    <w:rsid w:val="008F3D6C"/>
    <w:rsid w:val="008F61E4"/>
    <w:rsid w:val="008F7106"/>
    <w:rsid w:val="00901517"/>
    <w:rsid w:val="0090477F"/>
    <w:rsid w:val="00905BCD"/>
    <w:rsid w:val="00910766"/>
    <w:rsid w:val="00911E48"/>
    <w:rsid w:val="00916645"/>
    <w:rsid w:val="00926570"/>
    <w:rsid w:val="00937263"/>
    <w:rsid w:val="0093765C"/>
    <w:rsid w:val="00940CC9"/>
    <w:rsid w:val="00941E23"/>
    <w:rsid w:val="00943861"/>
    <w:rsid w:val="00945A5C"/>
    <w:rsid w:val="00962FF8"/>
    <w:rsid w:val="0098767B"/>
    <w:rsid w:val="009A156D"/>
    <w:rsid w:val="009B014A"/>
    <w:rsid w:val="009C2AA1"/>
    <w:rsid w:val="009C60AE"/>
    <w:rsid w:val="009F754D"/>
    <w:rsid w:val="00A0004D"/>
    <w:rsid w:val="00A02D2F"/>
    <w:rsid w:val="00A05737"/>
    <w:rsid w:val="00A20B35"/>
    <w:rsid w:val="00A32B45"/>
    <w:rsid w:val="00A32DA1"/>
    <w:rsid w:val="00A43A84"/>
    <w:rsid w:val="00A46A96"/>
    <w:rsid w:val="00A516B1"/>
    <w:rsid w:val="00A61EFD"/>
    <w:rsid w:val="00A77688"/>
    <w:rsid w:val="00A86B31"/>
    <w:rsid w:val="00A91C30"/>
    <w:rsid w:val="00A93267"/>
    <w:rsid w:val="00A9415B"/>
    <w:rsid w:val="00AD2DDD"/>
    <w:rsid w:val="00B240E7"/>
    <w:rsid w:val="00B305E0"/>
    <w:rsid w:val="00B424E0"/>
    <w:rsid w:val="00B5685D"/>
    <w:rsid w:val="00B57F1D"/>
    <w:rsid w:val="00B64A48"/>
    <w:rsid w:val="00B74CE9"/>
    <w:rsid w:val="00B86FCE"/>
    <w:rsid w:val="00BA523E"/>
    <w:rsid w:val="00BB07FC"/>
    <w:rsid w:val="00BB5161"/>
    <w:rsid w:val="00BB5BFE"/>
    <w:rsid w:val="00BC5410"/>
    <w:rsid w:val="00BC5727"/>
    <w:rsid w:val="00BC7F87"/>
    <w:rsid w:val="00BE3FC3"/>
    <w:rsid w:val="00BE6452"/>
    <w:rsid w:val="00BF207F"/>
    <w:rsid w:val="00C0215C"/>
    <w:rsid w:val="00C144C1"/>
    <w:rsid w:val="00C17B3C"/>
    <w:rsid w:val="00C23B6F"/>
    <w:rsid w:val="00C33C50"/>
    <w:rsid w:val="00C35176"/>
    <w:rsid w:val="00C413D7"/>
    <w:rsid w:val="00C42EEB"/>
    <w:rsid w:val="00C461BD"/>
    <w:rsid w:val="00C50A29"/>
    <w:rsid w:val="00C54AB7"/>
    <w:rsid w:val="00C56372"/>
    <w:rsid w:val="00C804B0"/>
    <w:rsid w:val="00C85F86"/>
    <w:rsid w:val="00C9536B"/>
    <w:rsid w:val="00CB3CB4"/>
    <w:rsid w:val="00CD3E40"/>
    <w:rsid w:val="00CD66BD"/>
    <w:rsid w:val="00CE3FB5"/>
    <w:rsid w:val="00CE5DE5"/>
    <w:rsid w:val="00CF2AE9"/>
    <w:rsid w:val="00D0726C"/>
    <w:rsid w:val="00D21F4F"/>
    <w:rsid w:val="00D3752F"/>
    <w:rsid w:val="00D57151"/>
    <w:rsid w:val="00D63E21"/>
    <w:rsid w:val="00D64BBF"/>
    <w:rsid w:val="00D83CC5"/>
    <w:rsid w:val="00DA21B4"/>
    <w:rsid w:val="00DA60DA"/>
    <w:rsid w:val="00DC3868"/>
    <w:rsid w:val="00DD12C4"/>
    <w:rsid w:val="00DE26DF"/>
    <w:rsid w:val="00DF247F"/>
    <w:rsid w:val="00DF51C0"/>
    <w:rsid w:val="00E048D2"/>
    <w:rsid w:val="00E07BF3"/>
    <w:rsid w:val="00E100DF"/>
    <w:rsid w:val="00E2184C"/>
    <w:rsid w:val="00E2314E"/>
    <w:rsid w:val="00E24CCE"/>
    <w:rsid w:val="00E24F91"/>
    <w:rsid w:val="00E2572E"/>
    <w:rsid w:val="00E32BDE"/>
    <w:rsid w:val="00E363B5"/>
    <w:rsid w:val="00E45C61"/>
    <w:rsid w:val="00E46ABD"/>
    <w:rsid w:val="00E50C86"/>
    <w:rsid w:val="00E54E3C"/>
    <w:rsid w:val="00E70726"/>
    <w:rsid w:val="00E74F96"/>
    <w:rsid w:val="00E82881"/>
    <w:rsid w:val="00E97B9F"/>
    <w:rsid w:val="00EA110C"/>
    <w:rsid w:val="00EC4778"/>
    <w:rsid w:val="00ED6727"/>
    <w:rsid w:val="00EF1C50"/>
    <w:rsid w:val="00F13D0A"/>
    <w:rsid w:val="00F26527"/>
    <w:rsid w:val="00F32D21"/>
    <w:rsid w:val="00F35A4B"/>
    <w:rsid w:val="00F431D6"/>
    <w:rsid w:val="00F463A9"/>
    <w:rsid w:val="00F469F3"/>
    <w:rsid w:val="00F47FD0"/>
    <w:rsid w:val="00F61927"/>
    <w:rsid w:val="00F674B5"/>
    <w:rsid w:val="00F82B1D"/>
    <w:rsid w:val="00F83B81"/>
    <w:rsid w:val="00F8691C"/>
    <w:rsid w:val="00F9399F"/>
    <w:rsid w:val="00FA1196"/>
    <w:rsid w:val="00FA5BC7"/>
    <w:rsid w:val="00FB4B39"/>
    <w:rsid w:val="00FE6236"/>
    <w:rsid w:val="00FF26FC"/>
    <w:rsid w:val="00FF783E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5740A2"/>
  <w15:docId w15:val="{8560BE5E-070F-45FF-B41F-4C95A9A2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E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F0"/>
  </w:style>
  <w:style w:type="paragraph" w:styleId="Footer">
    <w:name w:val="footer"/>
    <w:basedOn w:val="Normal"/>
    <w:link w:val="FooterChar"/>
    <w:uiPriority w:val="99"/>
    <w:unhideWhenUsed/>
    <w:rsid w:val="00606A5E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6A5E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F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F0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autoRedefine/>
    <w:qFormat/>
    <w:rsid w:val="00431BCB"/>
    <w:pPr>
      <w:widowControl w:val="0"/>
      <w:numPr>
        <w:ilvl w:val="1"/>
        <w:numId w:val="4"/>
      </w:numPr>
      <w:ind w:left="720"/>
      <w:contextualSpacing/>
    </w:pPr>
    <w:rPr>
      <w:rFonts w:eastAsia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3105F0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310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F0"/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F0"/>
    <w:rPr>
      <w:rFonts w:ascii="Times New Roman" w:eastAsia="Times New Roman" w:hAnsi="Times New Roman" w:cs="Times New Roman"/>
      <w:sz w:val="20"/>
      <w:szCs w:val="20"/>
    </w:rPr>
  </w:style>
  <w:style w:type="paragraph" w:customStyle="1" w:styleId="Instructions">
    <w:name w:val="Instructions"/>
    <w:basedOn w:val="Normal"/>
    <w:qFormat/>
    <w:rsid w:val="005E57D5"/>
    <w:pPr>
      <w:spacing w:before="120" w:after="120" w:line="276" w:lineRule="auto"/>
      <w:contextualSpacing/>
    </w:pPr>
    <w:rPr>
      <w:rFonts w:eastAsia="Times New Roman" w:cs="Times New Roman"/>
      <w:i/>
    </w:rPr>
  </w:style>
  <w:style w:type="paragraph" w:customStyle="1" w:styleId="Attachment1">
    <w:name w:val="Attachment 1"/>
    <w:basedOn w:val="Normal"/>
    <w:qFormat/>
    <w:rsid w:val="00397F10"/>
    <w:pPr>
      <w:widowControl w:val="0"/>
      <w:numPr>
        <w:numId w:val="1"/>
      </w:numPr>
      <w:tabs>
        <w:tab w:val="left" w:pos="1296"/>
      </w:tabs>
      <w:spacing w:before="240" w:after="120"/>
    </w:pPr>
  </w:style>
  <w:style w:type="paragraph" w:customStyle="1" w:styleId="Style1">
    <w:name w:val="Style1"/>
    <w:basedOn w:val="Normal"/>
    <w:qFormat/>
    <w:rsid w:val="003105F0"/>
    <w:pPr>
      <w:spacing w:after="120"/>
      <w:ind w:left="360"/>
    </w:pPr>
  </w:style>
  <w:style w:type="paragraph" w:customStyle="1" w:styleId="AttachmentCheckbox">
    <w:name w:val="Attachment Checkbox"/>
    <w:basedOn w:val="Style1"/>
    <w:qFormat/>
    <w:rsid w:val="004B14CF"/>
    <w:pPr>
      <w:tabs>
        <w:tab w:val="left" w:pos="720"/>
      </w:tabs>
      <w:ind w:left="734" w:hanging="360"/>
    </w:pPr>
  </w:style>
  <w:style w:type="paragraph" w:customStyle="1" w:styleId="AttachmentBullet">
    <w:name w:val="Attachment Bullet"/>
    <w:basedOn w:val="Bullet1"/>
    <w:qFormat/>
    <w:rsid w:val="00431BCB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FC3"/>
    <w:rPr>
      <w:rFonts w:ascii="Melior" w:eastAsiaTheme="minorHAnsi" w:hAnsi="Melior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FC3"/>
    <w:rPr>
      <w:rFonts w:ascii="Melior" w:eastAsia="Times New Roman" w:hAnsi="Melior" w:cs="Times New Roman"/>
      <w:b/>
      <w:bCs/>
      <w:sz w:val="20"/>
      <w:szCs w:val="20"/>
    </w:rPr>
  </w:style>
  <w:style w:type="paragraph" w:customStyle="1" w:styleId="AttachmentBullet-Arrow">
    <w:name w:val="Attachment Bullet - Arrow"/>
    <w:basedOn w:val="Attachment1"/>
    <w:qFormat/>
    <w:rsid w:val="004B14CF"/>
    <w:pPr>
      <w:numPr>
        <w:numId w:val="5"/>
      </w:numPr>
    </w:pPr>
  </w:style>
  <w:style w:type="paragraph" w:styleId="Revision">
    <w:name w:val="Revision"/>
    <w:hidden/>
    <w:uiPriority w:val="99"/>
    <w:semiHidden/>
    <w:rsid w:val="00482661"/>
    <w:rPr>
      <w:rFonts w:ascii="Melior" w:hAnsi="Melior"/>
    </w:rPr>
  </w:style>
  <w:style w:type="table" w:styleId="TableGrid">
    <w:name w:val="Table Grid"/>
    <w:basedOn w:val="TableNormal"/>
    <w:uiPriority w:val="59"/>
    <w:rsid w:val="00FF783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uiPriority w:val="1"/>
    <w:rsid w:val="00FF783E"/>
    <w:rPr>
      <w:rFonts w:ascii="Melior" w:hAnsi="Melior"/>
      <w:b w:val="0"/>
      <w:color w:val="000000"/>
      <w:sz w:val="22"/>
    </w:rPr>
  </w:style>
  <w:style w:type="paragraph" w:customStyle="1" w:styleId="Parts">
    <w:name w:val="Parts"/>
    <w:basedOn w:val="Heading1"/>
    <w:qFormat/>
    <w:rsid w:val="005E57D5"/>
    <w:pPr>
      <w:numPr>
        <w:numId w:val="13"/>
      </w:numPr>
      <w:tabs>
        <w:tab w:val="left" w:pos="864"/>
      </w:tabs>
      <w:spacing w:before="120" w:after="120"/>
      <w:jc w:val="center"/>
    </w:pPr>
    <w:rPr>
      <w:rFonts w:ascii="Verdana" w:eastAsia="Times New Roman" w:hAnsi="Verdana" w:cs="Times New Roman"/>
      <w:bCs/>
      <w:color w:val="FFFFFF" w:themeColor="background1"/>
      <w:sz w:val="20"/>
      <w:szCs w:val="28"/>
    </w:rPr>
  </w:style>
  <w:style w:type="paragraph" w:customStyle="1" w:styleId="Parts-1">
    <w:name w:val="Parts - 1"/>
    <w:aliases w:val="2,3"/>
    <w:basedOn w:val="ListParagraph"/>
    <w:qFormat/>
    <w:rsid w:val="005E57D5"/>
    <w:pPr>
      <w:keepNext/>
      <w:numPr>
        <w:ilvl w:val="1"/>
        <w:numId w:val="13"/>
      </w:numPr>
      <w:spacing w:before="120" w:after="120"/>
      <w:ind w:right="720"/>
    </w:pPr>
    <w:rPr>
      <w:rFonts w:ascii="Verdana" w:eastAsia="Calibri" w:hAnsi="Verdana"/>
      <w:b/>
      <w:sz w:val="16"/>
    </w:rPr>
  </w:style>
  <w:style w:type="paragraph" w:customStyle="1" w:styleId="Parts-a">
    <w:name w:val="Parts - a"/>
    <w:aliases w:val="b,c"/>
    <w:basedOn w:val="Normal"/>
    <w:qFormat/>
    <w:rsid w:val="00FF783E"/>
    <w:pPr>
      <w:numPr>
        <w:ilvl w:val="2"/>
        <w:numId w:val="13"/>
      </w:numPr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8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Fields2">
    <w:name w:val="Text Fields 2"/>
    <w:basedOn w:val="DefaultParagraphFont"/>
    <w:uiPriority w:val="1"/>
    <w:rsid w:val="00606A5E"/>
    <w:rPr>
      <w:rFonts w:ascii="Verdana" w:hAnsi="Verdana"/>
      <w:sz w:val="20"/>
      <w:bdr w:val="none" w:sz="0" w:space="0" w:color="auto"/>
    </w:rPr>
  </w:style>
  <w:style w:type="paragraph" w:customStyle="1" w:styleId="TextFields">
    <w:name w:val="Text Fields"/>
    <w:basedOn w:val="Normal"/>
    <w:qFormat/>
    <w:rsid w:val="005E57D5"/>
    <w:pPr>
      <w:shd w:val="pct10" w:color="auto" w:fill="auto"/>
      <w:tabs>
        <w:tab w:val="left" w:pos="270"/>
      </w:tabs>
      <w:spacing w:before="60" w:after="60"/>
    </w:pPr>
  </w:style>
  <w:style w:type="paragraph" w:customStyle="1" w:styleId="StyleInstructionsBoldNotItalicAfter0pt">
    <w:name w:val="Style Instructions + Bold Not Italic After:  0 pt"/>
    <w:basedOn w:val="Normal"/>
    <w:rsid w:val="00B57F1D"/>
    <w:pPr>
      <w:spacing w:before="120" w:line="276" w:lineRule="auto"/>
      <w:contextualSpacing/>
    </w:pPr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66AA7-1C0A-48F4-88E7-ACDEEEB69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70D65-091D-4206-9752-2B88ABF9A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39981-7B29-4C99-9AC7-3A8B22C1D9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0FC24-A9D5-44E0-B939-F98B971C0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3707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Duy</dc:creator>
  <cp:lastModifiedBy>Chris Duy</cp:lastModifiedBy>
  <cp:revision>2</cp:revision>
  <dcterms:created xsi:type="dcterms:W3CDTF">2021-05-19T21:17:00Z</dcterms:created>
  <dcterms:modified xsi:type="dcterms:W3CDTF">2021-05-19T21:17:00Z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